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8" w:rsidRPr="00E97118" w:rsidRDefault="00E97118" w:rsidP="00E97118">
      <w:pPr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97118">
        <w:rPr>
          <w:rFonts w:ascii="Times New Roman" w:hAnsi="Times New Roman"/>
          <w:caps/>
          <w:sz w:val="28"/>
          <w:szCs w:val="28"/>
          <w:lang w:val="ru-RU" w:eastAsia="ru-RU" w:bidi="ar-SA"/>
        </w:rPr>
        <w:t>РОССИЙСКАЯ ФЕДЕРАЦИЯ</w:t>
      </w:r>
      <w:r w:rsidRPr="00E97118">
        <w:rPr>
          <w:rFonts w:ascii="Times New Roman" w:hAnsi="Times New Roman"/>
          <w:caps/>
          <w:sz w:val="28"/>
          <w:szCs w:val="28"/>
          <w:lang w:val="ru-RU" w:eastAsia="ru-RU" w:bidi="ar-SA"/>
        </w:rPr>
        <w:br/>
        <w:t>РОСТОВСКАЯ ОБЛАСТЬ</w:t>
      </w:r>
      <w:r w:rsidRPr="00E97118">
        <w:rPr>
          <w:rFonts w:ascii="Times New Roman" w:hAnsi="Times New Roman"/>
          <w:caps/>
          <w:sz w:val="28"/>
          <w:szCs w:val="28"/>
          <w:lang w:val="ru-RU" w:eastAsia="ru-RU" w:bidi="ar-SA"/>
        </w:rPr>
        <w:br/>
        <w:t>Тацинский район</w:t>
      </w:r>
    </w:p>
    <w:p w:rsidR="00E97118" w:rsidRPr="00E97118" w:rsidRDefault="00E97118" w:rsidP="00E97118">
      <w:pPr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97118">
        <w:rPr>
          <w:rFonts w:ascii="Times New Roman" w:hAnsi="Times New Roman"/>
          <w:caps/>
          <w:sz w:val="28"/>
          <w:szCs w:val="28"/>
          <w:lang w:val="ru-RU" w:eastAsia="ru-RU" w:bidi="ar-SA"/>
        </w:rPr>
        <w:t>Муниципальное бюджетное общеобразовательное учреждение</w:t>
      </w:r>
    </w:p>
    <w:p w:rsidR="00E97118" w:rsidRPr="00E97118" w:rsidRDefault="00E97118" w:rsidP="00E97118">
      <w:pPr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97118">
        <w:rPr>
          <w:rFonts w:ascii="Times New Roman" w:hAnsi="Times New Roman"/>
          <w:caps/>
          <w:sz w:val="28"/>
          <w:szCs w:val="28"/>
          <w:lang w:val="ru-RU" w:eastAsia="ru-RU" w:bidi="ar-SA"/>
        </w:rPr>
        <w:t>Верхнеобливская основная общеобразовательная школа</w:t>
      </w:r>
    </w:p>
    <w:p w:rsidR="00E97118" w:rsidRPr="00E97118" w:rsidRDefault="00E97118" w:rsidP="00E97118">
      <w:pPr>
        <w:jc w:val="right"/>
        <w:rPr>
          <w:rFonts w:ascii="Times New Roman" w:hAnsi="Times New Roman"/>
          <w:sz w:val="22"/>
          <w:szCs w:val="22"/>
          <w:lang w:val="ru-RU" w:eastAsia="ru-RU" w:bidi="ar-SA"/>
        </w:rPr>
      </w:pPr>
      <w:r w:rsidRPr="00E97118">
        <w:rPr>
          <w:rFonts w:eastAsia="Calibri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2606675" cy="1435735"/>
            <wp:effectExtent l="0" t="0" r="3175" b="0"/>
            <wp:docPr id="1" name="Рисунок 1" descr="C:\Users\user 1-5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 1-5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18" w:rsidRPr="00E97118" w:rsidRDefault="00E97118" w:rsidP="00E97118">
      <w:pPr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  <w:r w:rsidRPr="00E97118">
        <w:rPr>
          <w:rFonts w:ascii="Times New Roman" w:hAnsi="Times New Roman"/>
          <w:b/>
          <w:sz w:val="40"/>
          <w:szCs w:val="40"/>
          <w:lang w:val="ru-RU" w:eastAsia="ru-RU" w:bidi="ar-SA"/>
        </w:rPr>
        <w:t>РАБОЧАЯ ПРОГРАММА</w:t>
      </w:r>
    </w:p>
    <w:p w:rsidR="00E97118" w:rsidRPr="00E97118" w:rsidRDefault="00E97118" w:rsidP="00E97118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  <w:r w:rsidRPr="00E97118">
        <w:rPr>
          <w:rFonts w:ascii="Times New Roman" w:hAnsi="Times New Roman"/>
          <w:b/>
          <w:sz w:val="40"/>
          <w:szCs w:val="40"/>
          <w:lang w:val="ru-RU" w:eastAsia="ru-RU" w:bidi="ar-SA"/>
        </w:rPr>
        <w:t>по математике</w:t>
      </w:r>
    </w:p>
    <w:p w:rsidR="00E97118" w:rsidRPr="00E97118" w:rsidRDefault="00E97118" w:rsidP="00E97118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  <w:r w:rsidRPr="00E97118">
        <w:rPr>
          <w:rFonts w:ascii="Times New Roman" w:hAnsi="Times New Roman"/>
          <w:b/>
          <w:sz w:val="40"/>
          <w:szCs w:val="40"/>
          <w:lang w:val="ru-RU" w:eastAsia="ru-RU" w:bidi="ar-SA"/>
        </w:rPr>
        <w:t xml:space="preserve"> на 2017-2018 уч. год</w:t>
      </w:r>
    </w:p>
    <w:p w:rsidR="00E97118" w:rsidRPr="00E97118" w:rsidRDefault="00E97118" w:rsidP="00E97118">
      <w:pPr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</w:p>
    <w:p w:rsidR="00E97118" w:rsidRPr="00E97118" w:rsidRDefault="00E97118" w:rsidP="00E97118">
      <w:pPr>
        <w:rPr>
          <w:rFonts w:ascii="Times New Roman" w:hAnsi="Times New Roman"/>
          <w:b/>
          <w:sz w:val="40"/>
          <w:szCs w:val="40"/>
          <w:lang w:val="ru-RU" w:eastAsia="ru-RU" w:bidi="ar-SA"/>
        </w:rPr>
      </w:pPr>
    </w:p>
    <w:p w:rsidR="00E97118" w:rsidRPr="00E97118" w:rsidRDefault="00E97118" w:rsidP="00E97118">
      <w:pPr>
        <w:rPr>
          <w:rFonts w:ascii="Times New Roman" w:hAnsi="Times New Roman"/>
          <w:caps/>
          <w:sz w:val="28"/>
          <w:szCs w:val="28"/>
          <w:lang w:val="ru-RU" w:eastAsia="ru-RU" w:bidi="ar-SA"/>
        </w:rPr>
      </w:pPr>
    </w:p>
    <w:p w:rsidR="00E97118" w:rsidRPr="00E97118" w:rsidRDefault="00E97118" w:rsidP="00E97118">
      <w:pPr>
        <w:rPr>
          <w:rFonts w:ascii="Times New Roman" w:hAnsi="Times New Roman"/>
          <w:caps/>
          <w:sz w:val="28"/>
          <w:szCs w:val="28"/>
          <w:lang w:val="ru-RU" w:eastAsia="ru-RU" w:bidi="ar-SA"/>
        </w:rPr>
      </w:pPr>
    </w:p>
    <w:p w:rsidR="00E97118" w:rsidRPr="00E97118" w:rsidRDefault="00E97118" w:rsidP="00E97118">
      <w:pPr>
        <w:rPr>
          <w:rFonts w:ascii="Times New Roman" w:hAnsi="Times New Roman"/>
          <w:caps/>
          <w:u w:val="single"/>
          <w:lang w:val="ru-RU" w:eastAsia="ru-RU" w:bidi="ar-SA"/>
        </w:rPr>
      </w:pPr>
      <w:r w:rsidRPr="00E97118">
        <w:rPr>
          <w:rFonts w:ascii="Times New Roman" w:hAnsi="Times New Roman"/>
          <w:caps/>
          <w:lang w:val="ru-RU" w:eastAsia="ru-RU" w:bidi="ar-SA"/>
        </w:rPr>
        <w:t xml:space="preserve">Уровень начального общего образования (класс)   </w:t>
      </w:r>
      <w:r w:rsidRPr="00E97118">
        <w:rPr>
          <w:rFonts w:ascii="Times New Roman" w:hAnsi="Times New Roman"/>
          <w:b/>
          <w:caps/>
          <w:u w:val="single"/>
          <w:lang w:val="ru-RU" w:eastAsia="ru-RU" w:bidi="ar-SA"/>
        </w:rPr>
        <w:t>4</w:t>
      </w:r>
    </w:p>
    <w:p w:rsidR="00E97118" w:rsidRPr="00E97118" w:rsidRDefault="00E97118" w:rsidP="00E97118">
      <w:pPr>
        <w:rPr>
          <w:rFonts w:ascii="Times New Roman" w:hAnsi="Times New Roman"/>
          <w:caps/>
          <w:color w:val="000000"/>
          <w:u w:val="single"/>
          <w:lang w:val="ru-RU" w:eastAsia="ru-RU" w:bidi="ar-SA"/>
        </w:rPr>
      </w:pPr>
      <w:r w:rsidRPr="00E97118">
        <w:rPr>
          <w:rFonts w:ascii="Times New Roman" w:hAnsi="Times New Roman"/>
          <w:caps/>
          <w:lang w:val="ru-RU" w:eastAsia="ru-RU" w:bidi="ar-SA"/>
        </w:rPr>
        <w:t xml:space="preserve">Количество часов </w:t>
      </w:r>
      <w:r w:rsidRPr="00E97118">
        <w:rPr>
          <w:rFonts w:ascii="Times New Roman" w:hAnsi="Times New Roman"/>
          <w:b/>
          <w:caps/>
          <w:u w:val="single"/>
          <w:lang w:val="ru-RU" w:eastAsia="ru-RU" w:bidi="ar-SA"/>
        </w:rPr>
        <w:t>136</w:t>
      </w:r>
    </w:p>
    <w:p w:rsidR="00E97118" w:rsidRPr="00E97118" w:rsidRDefault="00E97118" w:rsidP="00E97118">
      <w:pPr>
        <w:rPr>
          <w:rFonts w:ascii="Times New Roman" w:hAnsi="Times New Roman"/>
          <w:caps/>
          <w:u w:val="single"/>
          <w:lang w:val="ru-RU" w:eastAsia="ru-RU" w:bidi="ar-SA"/>
        </w:rPr>
      </w:pPr>
      <w:r w:rsidRPr="00E97118">
        <w:rPr>
          <w:rFonts w:ascii="Times New Roman" w:hAnsi="Times New Roman"/>
          <w:caps/>
          <w:lang w:val="ru-RU" w:eastAsia="ru-RU" w:bidi="ar-SA"/>
        </w:rPr>
        <w:t xml:space="preserve">Учитель    </w:t>
      </w:r>
      <w:r w:rsidRPr="00E97118">
        <w:rPr>
          <w:rFonts w:ascii="Times New Roman" w:hAnsi="Times New Roman"/>
          <w:caps/>
          <w:u w:val="single"/>
          <w:lang w:val="ru-RU" w:eastAsia="ru-RU" w:bidi="ar-SA"/>
        </w:rPr>
        <w:t>Ольховатова   Наталья  николаевна</w:t>
      </w:r>
    </w:p>
    <w:p w:rsidR="00E97118" w:rsidRPr="00E97118" w:rsidRDefault="00E97118" w:rsidP="00E97118">
      <w:pPr>
        <w:rPr>
          <w:rFonts w:ascii="Times New Roman" w:hAnsi="Times New Roman"/>
          <w:caps/>
          <w:u w:val="single"/>
          <w:lang w:val="ru-RU" w:eastAsia="ru-RU" w:bidi="ar-SA"/>
        </w:rPr>
      </w:pPr>
    </w:p>
    <w:p w:rsidR="00E97118" w:rsidRPr="00E97118" w:rsidRDefault="00E97118" w:rsidP="00E97118">
      <w:pPr>
        <w:spacing w:line="276" w:lineRule="auto"/>
        <w:rPr>
          <w:rFonts w:ascii="Times New Roman" w:hAnsi="Times New Roman"/>
          <w:lang w:val="ru-RU" w:eastAsia="ru-RU" w:bidi="ar-SA"/>
        </w:rPr>
      </w:pPr>
      <w:r w:rsidRPr="00E97118">
        <w:rPr>
          <w:rFonts w:ascii="Times New Roman" w:hAnsi="Times New Roman"/>
          <w:lang w:val="ru-RU" w:eastAsia="ru-RU" w:bidi="ar-SA"/>
        </w:rPr>
        <w:t>Программа разработана на основе Федерального государ</w:t>
      </w:r>
      <w:r w:rsidRPr="00E97118">
        <w:rPr>
          <w:rFonts w:ascii="Times New Roman" w:hAnsi="Times New Roman"/>
          <w:lang w:val="ru-RU" w:eastAsia="ru-RU" w:bidi="ar-SA"/>
        </w:rPr>
        <w:softHyphen/>
        <w:t>ственного образовательного стандарта начального общего обра</w:t>
      </w:r>
      <w:r w:rsidRPr="00E97118">
        <w:rPr>
          <w:rFonts w:ascii="Times New Roman" w:hAnsi="Times New Roman"/>
          <w:lang w:val="ru-RU" w:eastAsia="ru-RU" w:bidi="ar-SA"/>
        </w:rPr>
        <w:softHyphen/>
        <w:t>зования Планируемых результатов начального общего образования</w:t>
      </w:r>
    </w:p>
    <w:p w:rsidR="00E97118" w:rsidRPr="00E97118" w:rsidRDefault="00E97118" w:rsidP="00E97118">
      <w:pPr>
        <w:spacing w:after="200" w:line="276" w:lineRule="auto"/>
        <w:rPr>
          <w:rFonts w:ascii="Times New Roman" w:eastAsia="Calibri" w:hAnsi="Times New Roman"/>
          <w:lang w:val="ru-RU" w:bidi="ar-SA"/>
        </w:rPr>
      </w:pPr>
      <w:r w:rsidRPr="00E97118">
        <w:rPr>
          <w:rFonts w:ascii="Times New Roman" w:eastAsia="Calibri" w:hAnsi="Times New Roman"/>
          <w:lang w:val="ru-RU" w:bidi="ar-SA"/>
        </w:rPr>
        <w:t>Авторской  программы Математика  Истоминой Н.Б.  Смоленск: Ассоциация ХХ</w:t>
      </w:r>
      <w:proofErr w:type="gramStart"/>
      <w:r w:rsidRPr="00E97118">
        <w:rPr>
          <w:rFonts w:ascii="Times New Roman" w:eastAsia="Calibri" w:hAnsi="Times New Roman"/>
          <w:lang w:bidi="ar-SA"/>
        </w:rPr>
        <w:t>I</w:t>
      </w:r>
      <w:proofErr w:type="gramEnd"/>
      <w:r w:rsidRPr="00E97118">
        <w:rPr>
          <w:rFonts w:ascii="Times New Roman" w:eastAsia="Calibri" w:hAnsi="Times New Roman"/>
          <w:lang w:val="ru-RU" w:bidi="ar-SA"/>
        </w:rPr>
        <w:t xml:space="preserve"> век, 2010 год и обеспеченная учебником Истоминой Н.Б. «Математика 4 класс»  Смоленск: «Ассоциация </w:t>
      </w:r>
      <w:r w:rsidRPr="00E97118">
        <w:rPr>
          <w:rFonts w:ascii="Times New Roman" w:eastAsia="Calibri" w:hAnsi="Times New Roman"/>
          <w:lang w:bidi="ar-SA"/>
        </w:rPr>
        <w:t>XXI</w:t>
      </w:r>
      <w:r w:rsidRPr="00E97118">
        <w:rPr>
          <w:rFonts w:ascii="Times New Roman" w:eastAsia="Calibri" w:hAnsi="Times New Roman"/>
          <w:lang w:val="ru-RU" w:bidi="ar-SA"/>
        </w:rPr>
        <w:t xml:space="preserve"> век» </w:t>
      </w:r>
      <w:r w:rsidRPr="00E97118">
        <w:rPr>
          <w:rFonts w:ascii="Times New Roman" w:eastAsia="Calibri" w:hAnsi="Times New Roman"/>
          <w:spacing w:val="-10"/>
          <w:lang w:val="ru-RU" w:bidi="ar-SA"/>
        </w:rPr>
        <w:t>(</w:t>
      </w:r>
      <w:r w:rsidRPr="00E97118">
        <w:rPr>
          <w:rFonts w:ascii="Times New Roman" w:eastAsia="Calibri" w:hAnsi="Times New Roman"/>
          <w:lang w:val="ru-RU" w:bidi="ar-SA"/>
        </w:rPr>
        <w:t>учебно-методи</w:t>
      </w:r>
      <w:r w:rsidRPr="00E97118">
        <w:rPr>
          <w:rFonts w:ascii="Times New Roman" w:eastAsia="Calibri" w:hAnsi="Times New Roman"/>
          <w:lang w:val="ru-RU" w:bidi="ar-SA"/>
        </w:rPr>
        <w:softHyphen/>
        <w:t>ческий комплект «Гармония»).</w:t>
      </w:r>
    </w:p>
    <w:p w:rsidR="00E97118" w:rsidRDefault="00E97118" w:rsidP="00A452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A452F7" w:rsidRPr="008D694F" w:rsidRDefault="002E5FC7" w:rsidP="00A452F7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изучения</w:t>
      </w:r>
      <w:r w:rsidR="00A452F7" w:rsidRPr="008D694F">
        <w:rPr>
          <w:rFonts w:ascii="Times New Roman" w:hAnsi="Times New Roman"/>
          <w:b/>
          <w:sz w:val="28"/>
          <w:szCs w:val="28"/>
          <w:lang w:val="ru-RU"/>
        </w:rPr>
        <w:t xml:space="preserve">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математика</w:t>
      </w:r>
      <w:r w:rsidR="00A452F7">
        <w:rPr>
          <w:rFonts w:ascii="Times New Roman" w:hAnsi="Times New Roman"/>
          <w:b/>
          <w:sz w:val="28"/>
          <w:szCs w:val="28"/>
          <w:lang w:val="ru-RU"/>
        </w:rPr>
        <w:t xml:space="preserve"> 4 класс</w:t>
      </w:r>
    </w:p>
    <w:p w:rsidR="00A452F7" w:rsidRPr="00C71D65" w:rsidRDefault="00A452F7" w:rsidP="00A452F7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52F7" w:rsidRPr="00C71D65" w:rsidRDefault="00A452F7" w:rsidP="00A452F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      В результате изучения курса математики по данной программе у учащихся будут сформированы </w:t>
      </w: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математические (предметные) 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знания, умения,  навыки и представления, предусмотренные  программой курса, а также  </w:t>
      </w: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личностные, регулятивные, познавательные, коммуникативные УУД </w:t>
      </w:r>
      <w:r w:rsidRPr="00C71D65">
        <w:rPr>
          <w:rFonts w:ascii="Times New Roman" w:hAnsi="Times New Roman"/>
          <w:sz w:val="20"/>
          <w:szCs w:val="20"/>
          <w:lang w:val="ru-RU"/>
        </w:rPr>
        <w:t>как основа умения учиться.</w:t>
      </w:r>
    </w:p>
    <w:p w:rsidR="00A452F7" w:rsidRPr="00C71D65" w:rsidRDefault="00A452F7" w:rsidP="00A452F7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В сфере личностных УД </w:t>
      </w:r>
      <w:r w:rsidRPr="00C71D65">
        <w:rPr>
          <w:rFonts w:ascii="Times New Roman" w:hAnsi="Times New Roman"/>
          <w:sz w:val="20"/>
          <w:szCs w:val="20"/>
          <w:lang w:val="ru-RU"/>
        </w:rPr>
        <w:t>у учащихся будут сформированы: положительное отношение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жизни;  способность осознавать и оценивать свои мысли, действия и выражать их в речи (на доступном для возраста уровне), соотносить результат действия с поставленной целью; способность к организации самостоятельной учебной деятельности.</w:t>
      </w:r>
    </w:p>
    <w:p w:rsidR="00A452F7" w:rsidRPr="00C71D65" w:rsidRDefault="00A452F7" w:rsidP="00A452F7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Изучение математики способствуетформированию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A452F7" w:rsidRPr="00C71D65" w:rsidRDefault="00A452F7" w:rsidP="00A452F7">
      <w:pPr>
        <w:ind w:firstLine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452F7" w:rsidRPr="00C71D65" w:rsidRDefault="00A452F7" w:rsidP="00A452F7">
      <w:pPr>
        <w:ind w:firstLine="360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C71D65">
        <w:rPr>
          <w:rFonts w:ascii="Times New Roman" w:hAnsi="Times New Roman"/>
          <w:b/>
          <w:sz w:val="20"/>
          <w:szCs w:val="20"/>
          <w:lang w:val="ru-RU"/>
        </w:rPr>
        <w:t>Метапредметные</w:t>
      </w:r>
      <w:proofErr w:type="spellEnd"/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 результаты изучения курса</w:t>
      </w:r>
    </w:p>
    <w:p w:rsidR="00A452F7" w:rsidRPr="00C71D65" w:rsidRDefault="00A452F7" w:rsidP="00A452F7">
      <w:pPr>
        <w:ind w:firstLine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Регулятивные универсальные учебные действия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- 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-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 планировать свои действия в соответствии с поставленной задачей и условиями ее реализации, в том числе во внутреннем плане;   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-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 различать способ и результат действия; контролировать процесс и результаты деятельности; 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-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-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 выполнять учебные действия  в умственной форме;  </w:t>
      </w:r>
    </w:p>
    <w:p w:rsidR="00A452F7" w:rsidRPr="00C71D65" w:rsidRDefault="00A452F7" w:rsidP="00A452F7">
      <w:pPr>
        <w:ind w:firstLine="360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-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 адекватно оценивать свои достижения, осознавать возникающие трудности и искать способы их преодоления. </w:t>
      </w:r>
    </w:p>
    <w:p w:rsidR="00A452F7" w:rsidRPr="00C71D65" w:rsidRDefault="00A452F7" w:rsidP="00A452F7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• в сотрудничестве с учителем ставить новые учебные задачи;</w:t>
      </w:r>
    </w:p>
    <w:p w:rsidR="00A452F7" w:rsidRPr="00C71D65" w:rsidRDefault="00A452F7" w:rsidP="00A452F7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• проявлять познавательную инициативу в учебном сотрудничестве;</w:t>
      </w:r>
    </w:p>
    <w:p w:rsidR="00A452F7" w:rsidRPr="00C71D65" w:rsidRDefault="00A452F7" w:rsidP="00A452F7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• самостоятельно учитывать выделенные учителем ориентиры действия в новом учебном материале;</w:t>
      </w:r>
    </w:p>
    <w:p w:rsidR="00A452F7" w:rsidRPr="00C71D65" w:rsidRDefault="00A452F7" w:rsidP="00A452F7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452F7" w:rsidRPr="00C71D65" w:rsidRDefault="00A452F7" w:rsidP="00A452F7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• самостоятельно адекватно оценивать правильность выполнения действия и вносить необходимые коррективы в  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исполнение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как по ходу его реализации, так и в конце действия.</w:t>
      </w:r>
    </w:p>
    <w:p w:rsidR="00A452F7" w:rsidRPr="004A025B" w:rsidRDefault="00A452F7" w:rsidP="00A452F7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   Познавательные универсальные учебные действия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использовать знаково-символические средства, в том числе модели и схемы для решения задач;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ориентироваться на разнообразие способов решения задач;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анализ объектов с выделением существенных и несущественных признаков;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синтез как составление целого из частей;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проводить сравнение и классификацию по заданным критериям;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устанавливать причинно-следственные связи;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строить рассуждения в форме связи простых суждений об объекте, его строении, свойствах и связях;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lastRenderedPageBreak/>
        <w:t>- устанавливать аналогии;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владеть общим приемом решения задач.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 создавать и преобразовывать модели и схемы для решения задач;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- строить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логическое рассуждение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>, включающее установление причинно-следственных связей;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решать логические, комбинаторные, геометрические задачи;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произвольно и осознанно владеть общим умением решать задачи</w:t>
      </w:r>
      <w:r w:rsidRPr="00C71D65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A452F7" w:rsidRPr="00C71D65" w:rsidRDefault="00A452F7" w:rsidP="00A452F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Коммуникативные универсальные учебные действия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выражать в речи свои мысли и действия;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строить понятные для партнера высказывания, учитывающие, что партнер видит и знает, а что нет;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задавать вопросы;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использовать речь для регуляции своего действия.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u w:val="single"/>
          <w:lang w:val="ru-RU"/>
        </w:rPr>
        <w:t>Учащиеся получат возможность научиться</w:t>
      </w:r>
      <w:r w:rsidRPr="00C71D65">
        <w:rPr>
          <w:rFonts w:ascii="Times New Roman" w:hAnsi="Times New Roman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адекватно использовать речь для планирования и регуляции своего действия;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аргументировать свою позицию и координировать её с позициями партнеров в совместной деятельности;</w:t>
      </w:r>
    </w:p>
    <w:p w:rsidR="00A452F7" w:rsidRPr="00C71D65" w:rsidRDefault="00A452F7" w:rsidP="00A452F7">
      <w:pPr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- осуществлять взаимный контроль и оказывать в сотрудничестве необходимую помощь.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>Работа с информацией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читать несложные готовые таблицы;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заполнять несложные готовые таблицы;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читать несложные готовые столбчатые диаграммы.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читать несложные готовые круговые диаграммы;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достраивать несложную готовую столбчатую диаграмму;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сравнивать и обобщать информацию, представленную в строках и столбцах несложных таблиц;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распознавать одну и ту же информацию, представленную в разной форме (таблицы,  диаграммы, схемы);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 планировать несложные исследования, собирать и представлять полученную информацию с помощью таблиц и диаграмм;</w:t>
      </w:r>
    </w:p>
    <w:p w:rsidR="00A452F7" w:rsidRPr="00C71D65" w:rsidRDefault="00A452F7" w:rsidP="00A452F7">
      <w:pPr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452F7" w:rsidRPr="00C71D65" w:rsidRDefault="00A452F7" w:rsidP="00A452F7">
      <w:pPr>
        <w:shd w:val="clear" w:color="auto" w:fill="FFFFFF"/>
        <w:ind w:left="480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452F7" w:rsidRPr="00C71D65" w:rsidRDefault="00A452F7" w:rsidP="00A452F7">
      <w:pPr>
        <w:ind w:firstLine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Предметные результатывыпускника 4 класса начальной школы</w:t>
      </w:r>
    </w:p>
    <w:p w:rsidR="00A452F7" w:rsidRPr="00C71D65" w:rsidRDefault="00A452F7" w:rsidP="00A452F7">
      <w:pPr>
        <w:jc w:val="center"/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bCs/>
          <w:iCs/>
          <w:color w:val="000000"/>
          <w:sz w:val="20"/>
          <w:szCs w:val="20"/>
          <w:lang w:val="ru-RU"/>
        </w:rPr>
        <w:t xml:space="preserve">Числа </w:t>
      </w: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>и величины</w:t>
      </w:r>
    </w:p>
    <w:p w:rsidR="00A452F7" w:rsidRPr="00C71D65" w:rsidRDefault="00A452F7" w:rsidP="00A452F7">
      <w:pPr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читать, записывать, сравнивать, упорядочивать многозначные числа;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 числа в несколько раз);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группировать числа по заданному или самостоятельно установленному признаку;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читать и записывать величины (массу, время, длину, объем), используя основные единицы измерения величин и </w:t>
      </w:r>
      <w:proofErr w:type="gramStart"/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соотношении</w:t>
      </w:r>
      <w:proofErr w:type="gramEnd"/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 между ними, сравнивать названные величины, выполнять арифметические действия с этими величинами.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</w:t>
      </w: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 xml:space="preserve"> получит возможность научиться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lastRenderedPageBreak/>
        <w:t>• классифицировать числа по одному или нескольким основаниям, объяснять свои действия;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выбирать единицу для измерения данной величины (длины, массы, времени), объяснять свои действия.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bCs/>
          <w:iCs/>
          <w:color w:val="000000"/>
          <w:sz w:val="20"/>
          <w:szCs w:val="20"/>
          <w:lang w:val="ru-RU"/>
        </w:rPr>
        <w:t xml:space="preserve">Арифметические </w:t>
      </w: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>действия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выполнять устно сложение, вычитание двузначных чисел в пределах 1000000, умножение однозначных,  (в том числе с нулём и числом 1):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выделять неизвестный компонент арифметического действия и находить его значение;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вычислять значение числового выражения (со скобками и без скобок).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выполнять действия с величинами;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использовать свойства арифметических действий для удобства вычислений;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проводить проверку правильности вычислений (с помощью обратного действия, прикидки и оценки результата действия).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  <w:lang w:val="ru-RU"/>
        </w:rPr>
      </w:pP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bCs/>
          <w:iCs/>
          <w:color w:val="000000"/>
          <w:sz w:val="20"/>
          <w:szCs w:val="20"/>
          <w:lang w:val="ru-RU"/>
        </w:rPr>
        <w:t xml:space="preserve">Работа </w:t>
      </w: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>с текстовыми задачами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анализировать задачу, устанавливать зависимость между величинами, взаимосвязь между условием и вопросом задачи; определять количество и порядок действий для решения задачи, выбирать и объяснять выбор действий;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решать учебные задачи и задачи, связанные с повседневной жизнью, арифметическим способом (в 2—3 действия);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оценивать правильность хода решения и реальность ответа на вопрос задачи.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</w:t>
      </w: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 xml:space="preserve"> получит возможность научиться: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решать задачи в 3—4 действия;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• находить разные способы решения задач;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 xml:space="preserve">• решать логические и комбинаторные задачи, используя рисунки.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</w:pP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 xml:space="preserve">Пространственные отношения.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>Геометрические фигуры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описывать взаимное расположение предметов в пространстве и на плоскости;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использовать свойства прямоугольника и квадрата для решения задач;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распознавать и называть геометрические тела (куб, шар);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соотносить реальные объекты с моделями геометрических фигур.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распознавать плоские и кривые поверхности;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 xml:space="preserve">• 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>распознавать плоские и объёмные геометрические фигуры;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 xml:space="preserve"> распознавать, различать и называть геометрические тела: параллелепипед, пирамиду, цилиндр, конус.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iCs/>
          <w:color w:val="000000"/>
          <w:sz w:val="20"/>
          <w:szCs w:val="20"/>
          <w:lang w:val="ru-RU"/>
        </w:rPr>
        <w:t xml:space="preserve">Геометрические величины 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Ученик научится</w:t>
      </w: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измерять длину отрезка;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вычислять периметр треугольника, прямоугольника и квадрата;</w:t>
      </w:r>
    </w:p>
    <w:p w:rsidR="00A452F7" w:rsidRPr="00C71D65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color w:val="000000"/>
          <w:sz w:val="20"/>
          <w:szCs w:val="20"/>
          <w:lang w:val="ru-RU"/>
        </w:rPr>
        <w:t>• оценивать размеры геометрических объектов, расстояния приближённо (на глаз).</w:t>
      </w:r>
    </w:p>
    <w:p w:rsidR="00A452F7" w:rsidRDefault="00A452F7" w:rsidP="00A452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C71D65">
        <w:rPr>
          <w:rFonts w:ascii="Times New Roman" w:hAnsi="Times New Roman"/>
          <w:iCs/>
          <w:color w:val="000000"/>
          <w:sz w:val="20"/>
          <w:szCs w:val="20"/>
          <w:u w:val="single"/>
          <w:lang w:val="ru-RU"/>
        </w:rPr>
        <w:t>Ученик получит возможность научиться</w:t>
      </w:r>
      <w:r w:rsidRPr="00C71D65">
        <w:rPr>
          <w:rFonts w:ascii="Times New Roman" w:hAnsi="Times New Roman"/>
          <w:iCs/>
          <w:color w:val="000000"/>
          <w:sz w:val="20"/>
          <w:szCs w:val="20"/>
          <w:lang w:val="ru-RU"/>
        </w:rPr>
        <w:t xml:space="preserve"> вычислять площадь и периметр различных фигур.</w:t>
      </w:r>
    </w:p>
    <w:p w:rsidR="00C85F47" w:rsidRPr="00C71D65" w:rsidRDefault="00C85F47" w:rsidP="00C85F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85F47" w:rsidRPr="005A7E38" w:rsidRDefault="005A7E38" w:rsidP="005A7E3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7E38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 учебного предмета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1.Признаки, расположение и счёт предметов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Признаки (свойства) предметов (цвет, форма, размер).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Их расположение на плоскости (изображение предметов) и в пространстве: слева – справа, сверху – снизу, перед – за, между и др. Уточнение понятий «все», «каждый», «любой»; связок «и», «или».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Сравнение и классификация предметов по различным признакам (свойствам). Счёт предметов. Предметный смысл отношений «больше», «меньше», «столько же». Способы установления взаимно однозначного соответствия. Числа и величины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2. Число и цифра</w:t>
      </w:r>
      <w:r w:rsidRPr="00C71D65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чисел. Знаки сравнения. Неравенство. Измерение величин; сравнение и упорядочение величин.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Соотношения между единицами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3. Арифметические действия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Сложение, вычитание, умножение и деление. Предметный смысл действий.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 Числовое выражение. Установление порядка выполнения действий в выражениях со скобками и без скобок. Нахождение 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и разности на число)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.А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>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прикидка результата, вычисления на калькуляторе).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</w:rPr>
      </w:pPr>
      <w:r w:rsidRPr="00C71D65">
        <w:rPr>
          <w:rFonts w:ascii="Times New Roman" w:hAnsi="Times New Roman"/>
          <w:b/>
          <w:sz w:val="20"/>
          <w:szCs w:val="20"/>
        </w:rPr>
        <w:t xml:space="preserve">4. </w:t>
      </w:r>
      <w:proofErr w:type="spellStart"/>
      <w:r w:rsidRPr="00C71D65">
        <w:rPr>
          <w:rFonts w:ascii="Times New Roman" w:hAnsi="Times New Roman"/>
          <w:b/>
          <w:sz w:val="20"/>
          <w:szCs w:val="20"/>
        </w:rPr>
        <w:t>Работа</w:t>
      </w:r>
      <w:proofErr w:type="spellEnd"/>
      <w:r w:rsidRPr="00C71D65">
        <w:rPr>
          <w:rFonts w:ascii="Times New Roman" w:hAnsi="Times New Roman"/>
          <w:b/>
          <w:sz w:val="20"/>
          <w:szCs w:val="20"/>
        </w:rPr>
        <w:t xml:space="preserve"> с </w:t>
      </w:r>
      <w:proofErr w:type="spellStart"/>
      <w:r w:rsidRPr="00C71D65">
        <w:rPr>
          <w:rFonts w:ascii="Times New Roman" w:hAnsi="Times New Roman"/>
          <w:b/>
          <w:sz w:val="20"/>
          <w:szCs w:val="20"/>
        </w:rPr>
        <w:t>текстовымизадачами</w:t>
      </w:r>
      <w:proofErr w:type="spellEnd"/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Решение текстовых задач арифметическим способом. Планирование способа решения задачи. Представление текста задачи в виде таблицы, схемы, диаграммы и других моделей.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Задачи, содержащие отношения «больше (меньше) на…», «больше (меньше) в…», разностного и кратного сравнения.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Зависимости между величинами, характеризующими процессы движения, работы, купли-продажи и др. Скорость, время, расстояние; объём работы, время, производительность труда; количество товара, его цена и стоимость и др. Задачи на нахождение доли целого и целого по его доле. Задачи логического и комбинаторного характера.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 xml:space="preserve">5. Геометрические фигуры 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название (куб, шар, параллелепипед, пирамида, цилиндр, конус). Представление о плоской и кривой поверхности. Объёмная и плоская геометрическая фигура.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6. Геометрические величины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Измерение длины отрезка. Единицы длины (миллиметр, сантиметр, дециметр, метр, километр). 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7. Работа с информацией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 xml:space="preserve">Сбор и представление информации, связанной со счётом, измерением величин, фиксирование и анализ полученной информации. </w:t>
      </w:r>
      <w:proofErr w:type="gramStart"/>
      <w:r w:rsidRPr="00C71D65">
        <w:rPr>
          <w:rFonts w:ascii="Times New Roman" w:hAnsi="Times New Roman"/>
          <w:sz w:val="20"/>
          <w:szCs w:val="20"/>
          <w:lang w:val="ru-RU"/>
        </w:rPr>
        <w:t>Построение простейших логических выражений с помощью логических связок и слов «…и/или…», «если, то…», «верно/неверно, что…», «каждый», «все», «не», «найдётся», истинность утверждений.</w:t>
      </w:r>
      <w:proofErr w:type="gramEnd"/>
      <w:r w:rsidRPr="00C71D65">
        <w:rPr>
          <w:rFonts w:ascii="Times New Roman" w:hAnsi="Times New Roman"/>
          <w:sz w:val="20"/>
          <w:szCs w:val="20"/>
          <w:lang w:val="ru-RU"/>
        </w:rPr>
        <w:t xml:space="preserve"> Составление конечной по</w:t>
      </w:r>
      <w:r w:rsidR="005C2CBD" w:rsidRPr="00C71D65">
        <w:rPr>
          <w:rFonts w:ascii="Times New Roman" w:hAnsi="Times New Roman"/>
          <w:sz w:val="20"/>
          <w:szCs w:val="20"/>
          <w:lang w:val="ru-RU"/>
        </w:rPr>
        <w:t>следовательности (цепочки) пред</w:t>
      </w:r>
      <w:r w:rsidRPr="00C71D65">
        <w:rPr>
          <w:rFonts w:ascii="Times New Roman" w:hAnsi="Times New Roman"/>
          <w:sz w:val="20"/>
          <w:szCs w:val="20"/>
          <w:lang w:val="ru-RU"/>
        </w:rPr>
        <w:t>метов, чисел, геометрических фигур и др. по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</w:t>
      </w:r>
    </w:p>
    <w:p w:rsidR="00C85F47" w:rsidRPr="00C71D65" w:rsidRDefault="00C85F47" w:rsidP="00C85F47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71D65">
        <w:rPr>
          <w:rFonts w:ascii="Times New Roman" w:hAnsi="Times New Roman"/>
          <w:b/>
          <w:sz w:val="20"/>
          <w:szCs w:val="20"/>
          <w:lang w:val="ru-RU"/>
        </w:rPr>
        <w:t>8. Уравнения. Буквенные выражения</w:t>
      </w:r>
    </w:p>
    <w:p w:rsidR="00C85F47" w:rsidRPr="00C71D65" w:rsidRDefault="00C85F47" w:rsidP="00C85F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C71D65">
        <w:rPr>
          <w:rFonts w:ascii="Times New Roman" w:hAnsi="Times New Roman"/>
          <w:sz w:val="20"/>
          <w:szCs w:val="20"/>
          <w:lang w:val="ru-RU"/>
        </w:rPr>
        <w:t>Запись уравнения. Корень уравнения. Решение уравнений на основе применения ранее усвоенных знаний. Выбор (запись) уравнений, соответствующи</w:t>
      </w:r>
      <w:r w:rsidR="005C2CBD" w:rsidRPr="00C71D65">
        <w:rPr>
          <w:rFonts w:ascii="Times New Roman" w:hAnsi="Times New Roman"/>
          <w:sz w:val="20"/>
          <w:szCs w:val="20"/>
          <w:lang w:val="ru-RU"/>
        </w:rPr>
        <w:t>х данной схеме, выбор схемы, со</w:t>
      </w:r>
      <w:r w:rsidRPr="00C71D65">
        <w:rPr>
          <w:rFonts w:ascii="Times New Roman" w:hAnsi="Times New Roman"/>
          <w:sz w:val="20"/>
          <w:szCs w:val="20"/>
          <w:lang w:val="ru-RU"/>
        </w:rPr>
        <w:t>ответствующей данному уравнению, составление уравнений по тексту задачи (с учётом ранее изученного материала). Простые и усложнённые уравнения. Буквенные выражения. Нахождение значений выражений по данным значениям входящей в него буквы.</w:t>
      </w:r>
    </w:p>
    <w:p w:rsidR="00C85F47" w:rsidRPr="00C71D65" w:rsidRDefault="00C85F47" w:rsidP="00C85F47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C85F47" w:rsidRPr="00C71D65" w:rsidRDefault="00C85F47" w:rsidP="00C85F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657E0D" w:rsidRPr="00C71D65" w:rsidRDefault="00657E0D" w:rsidP="00657E0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E5FC7" w:rsidRDefault="002E5FC7" w:rsidP="005A7E38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2E5FC7" w:rsidRDefault="002E5FC7" w:rsidP="005A7E38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5A7E38" w:rsidRPr="005A7E38" w:rsidRDefault="005A7E38" w:rsidP="005A7E38">
      <w:pPr>
        <w:ind w:firstLine="708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A7E3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lastRenderedPageBreak/>
        <w:t>Тематическое планирование</w:t>
      </w:r>
    </w:p>
    <w:p w:rsidR="005A7E38" w:rsidRPr="008D694F" w:rsidRDefault="005A7E38" w:rsidP="005A7E38">
      <w:pPr>
        <w:rPr>
          <w:rFonts w:ascii="Times New Roman" w:hAnsi="Times New Roman"/>
          <w:b/>
          <w:bCs/>
          <w:iCs/>
          <w:color w:val="000000"/>
          <w:sz w:val="20"/>
          <w:szCs w:val="20"/>
          <w:lang w:val="ru-RU" w:eastAsia="ru-RU"/>
        </w:rPr>
      </w:pPr>
    </w:p>
    <w:tbl>
      <w:tblPr>
        <w:tblStyle w:val="af6"/>
        <w:tblW w:w="0" w:type="auto"/>
        <w:tblLook w:val="01E0"/>
      </w:tblPr>
      <w:tblGrid>
        <w:gridCol w:w="1548"/>
        <w:gridCol w:w="6782"/>
        <w:gridCol w:w="1843"/>
        <w:gridCol w:w="3969"/>
      </w:tblGrid>
      <w:tr w:rsidR="005A7E38" w:rsidRPr="00C71D65" w:rsidTr="00E47F17">
        <w:tc>
          <w:tcPr>
            <w:tcW w:w="1548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Раздел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Всегочасов</w:t>
            </w:r>
            <w:proofErr w:type="spellEnd"/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Кол-воконтрольныхработ</w:t>
            </w:r>
            <w:proofErr w:type="spellEnd"/>
          </w:p>
        </w:tc>
      </w:tr>
      <w:tr w:rsidR="005A7E38" w:rsidRPr="00C71D65" w:rsidTr="005A7E38">
        <w:trPr>
          <w:trHeight w:val="442"/>
        </w:trPr>
        <w:tc>
          <w:tcPr>
            <w:tcW w:w="1548" w:type="dxa"/>
            <w:vMerge w:val="restart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Style w:val="FontStyle143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Проверь себя! Чему ты научился в первом, втором и третьем классах? </w:t>
            </w:r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7E38" w:rsidRPr="00C71D65" w:rsidTr="005A7E38">
        <w:trPr>
          <w:trHeight w:val="341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Умножение многозначного числа </w:t>
            </w:r>
            <w:proofErr w:type="gram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однозначное</w:t>
            </w:r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A7E38" w:rsidRPr="00C71D65" w:rsidTr="00E47F17">
        <w:trPr>
          <w:trHeight w:val="338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Деление</w:t>
            </w:r>
            <w:proofErr w:type="spellEnd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остатком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A7E38" w:rsidRPr="00C71D65" w:rsidTr="00E47F17">
        <w:trPr>
          <w:trHeight w:val="363"/>
        </w:trPr>
        <w:tc>
          <w:tcPr>
            <w:tcW w:w="1548" w:type="dxa"/>
            <w:vMerge w:val="restart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Умножениемногозначныхчисел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7E38" w:rsidRPr="00C71D65" w:rsidTr="005A7E38">
        <w:trPr>
          <w:trHeight w:val="478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Делениемногозначныхчисел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A7E38" w:rsidRPr="00C71D65" w:rsidTr="00E47F17">
        <w:trPr>
          <w:trHeight w:val="388"/>
        </w:trPr>
        <w:tc>
          <w:tcPr>
            <w:tcW w:w="1548" w:type="dxa"/>
            <w:vMerge w:val="restart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sz w:val="20"/>
                <w:szCs w:val="20"/>
              </w:rPr>
              <w:t>Доли</w:t>
            </w:r>
            <w:proofErr w:type="spellEnd"/>
            <w:r w:rsidRPr="00C71D6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71D65">
              <w:rPr>
                <w:rFonts w:ascii="Times New Roman" w:hAnsi="Times New Roman"/>
                <w:sz w:val="20"/>
                <w:szCs w:val="20"/>
              </w:rPr>
              <w:t>дроби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7E38" w:rsidRPr="00C71D65" w:rsidTr="00E47F17">
        <w:trPr>
          <w:trHeight w:val="350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Действия</w:t>
            </w:r>
            <w:proofErr w:type="spellEnd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величинами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7E38" w:rsidRPr="00C71D65" w:rsidTr="005A7E38">
        <w:trPr>
          <w:trHeight w:val="315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Скоростьдвижения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A7E38" w:rsidRPr="00C71D65" w:rsidTr="005A7E38">
        <w:trPr>
          <w:trHeight w:val="262"/>
        </w:trPr>
        <w:tc>
          <w:tcPr>
            <w:tcW w:w="1548" w:type="dxa"/>
            <w:vMerge w:val="restart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  <w:tc>
          <w:tcPr>
            <w:tcW w:w="6782" w:type="dxa"/>
          </w:tcPr>
          <w:p w:rsidR="005A7E38" w:rsidRPr="005A7E38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Уравнения</w:t>
            </w:r>
            <w:proofErr w:type="spellEnd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и </w:t>
            </w:r>
            <w:proofErr w:type="spellStart"/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буквенныевыражения</w:t>
            </w:r>
            <w:proofErr w:type="spellEnd"/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5A7E38" w:rsidRPr="00C71D65" w:rsidTr="00E47F17">
        <w:trPr>
          <w:trHeight w:val="326"/>
        </w:trPr>
        <w:tc>
          <w:tcPr>
            <w:tcW w:w="1548" w:type="dxa"/>
            <w:vMerge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Повторение пройденного материала в 1- 4 классах</w:t>
            </w:r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A7E38" w:rsidRPr="00C71D65" w:rsidTr="00E47F17">
        <w:tc>
          <w:tcPr>
            <w:tcW w:w="1548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Всего</w:t>
            </w:r>
            <w:proofErr w:type="spellEnd"/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782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69" w:type="dxa"/>
          </w:tcPr>
          <w:p w:rsidR="005A7E38" w:rsidRPr="00C71D65" w:rsidRDefault="005A7E38" w:rsidP="00E47F17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71D65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5A7E38" w:rsidRDefault="005A7E38" w:rsidP="008D69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7E38" w:rsidRDefault="005A7E38" w:rsidP="008D69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7E38" w:rsidRDefault="005A7E38" w:rsidP="008D69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7E38" w:rsidRDefault="005A7E38" w:rsidP="008D69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025B" w:rsidRPr="00C71D65" w:rsidRDefault="004A025B" w:rsidP="004A025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B3944" w:rsidRPr="00C71D65" w:rsidRDefault="007B3944" w:rsidP="00CC185A">
      <w:pPr>
        <w:pStyle w:val="Style1"/>
        <w:jc w:val="left"/>
        <w:rPr>
          <w:rFonts w:ascii="Times New Roman" w:hAnsi="Times New Roman"/>
          <w:b/>
          <w:sz w:val="20"/>
          <w:szCs w:val="20"/>
          <w:lang w:val="ru-RU"/>
        </w:rPr>
      </w:pPr>
    </w:p>
    <w:p w:rsidR="007B3944" w:rsidRPr="00C71D65" w:rsidRDefault="007B3944" w:rsidP="007B3944">
      <w:pPr>
        <w:rPr>
          <w:rFonts w:ascii="Times New Roman" w:hAnsi="Times New Roman"/>
          <w:b/>
          <w:sz w:val="20"/>
          <w:szCs w:val="20"/>
          <w:lang w:val="ru-RU"/>
        </w:rPr>
        <w:sectPr w:rsidR="007B3944" w:rsidRPr="00C71D65" w:rsidSect="007B3944">
          <w:pgSz w:w="16838" w:h="11906" w:orient="landscape"/>
          <w:pgMar w:top="993" w:right="1134" w:bottom="709" w:left="1134" w:header="708" w:footer="708" w:gutter="0"/>
          <w:cols w:space="720"/>
        </w:sectPr>
      </w:pPr>
    </w:p>
    <w:p w:rsidR="00B212CB" w:rsidRPr="00A452F7" w:rsidRDefault="00A452F7" w:rsidP="00A452F7">
      <w:pPr>
        <w:spacing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52F7">
        <w:rPr>
          <w:rFonts w:ascii="Times New Roman" w:hAnsi="Times New Roman"/>
          <w:sz w:val="28"/>
          <w:szCs w:val="28"/>
          <w:lang w:val="ru-RU"/>
        </w:rPr>
        <w:lastRenderedPageBreak/>
        <w:t xml:space="preserve">Календарно-тематическое планирование </w:t>
      </w:r>
      <w:r w:rsidRPr="00A452F7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математике </w:t>
      </w:r>
      <w:r w:rsidRPr="00A452F7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4</w:t>
      </w:r>
      <w:r w:rsidRPr="00A452F7">
        <w:rPr>
          <w:rFonts w:ascii="Times New Roman" w:hAnsi="Times New Roman"/>
          <w:sz w:val="28"/>
          <w:szCs w:val="28"/>
          <w:lang w:val="ru-RU"/>
        </w:rPr>
        <w:t xml:space="preserve"> классе на 2017-2018 учебный год  </w:t>
      </w:r>
    </w:p>
    <w:p w:rsidR="00B212CB" w:rsidRPr="00C71D65" w:rsidRDefault="00B212CB" w:rsidP="00B212CB">
      <w:pPr>
        <w:pStyle w:val="a4"/>
        <w:tabs>
          <w:tab w:val="left" w:pos="6480"/>
        </w:tabs>
        <w:jc w:val="center"/>
        <w:rPr>
          <w:rFonts w:ascii="Calibri" w:eastAsia="MS Mincho" w:hAnsi="Calibri"/>
          <w:b/>
          <w:bCs/>
          <w:sz w:val="20"/>
          <w:szCs w:val="20"/>
          <w:lang w:val="ru-RU"/>
        </w:rPr>
      </w:pPr>
      <w:r w:rsidRPr="00C71D65">
        <w:rPr>
          <w:rFonts w:eastAsia="MS Mincho"/>
          <w:b/>
          <w:bCs/>
          <w:sz w:val="20"/>
          <w:szCs w:val="20"/>
          <w:lang w:val="ru-RU"/>
        </w:rPr>
        <w:t>(4 часа в неделю. 136 часов)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635"/>
        <w:gridCol w:w="60"/>
        <w:gridCol w:w="42"/>
        <w:gridCol w:w="53"/>
        <w:gridCol w:w="661"/>
        <w:gridCol w:w="6"/>
        <w:gridCol w:w="11"/>
        <w:gridCol w:w="9"/>
        <w:gridCol w:w="10"/>
        <w:gridCol w:w="2557"/>
        <w:gridCol w:w="709"/>
        <w:gridCol w:w="142"/>
        <w:gridCol w:w="850"/>
        <w:gridCol w:w="2841"/>
        <w:gridCol w:w="2109"/>
        <w:gridCol w:w="1706"/>
        <w:gridCol w:w="193"/>
        <w:gridCol w:w="43"/>
        <w:gridCol w:w="281"/>
        <w:gridCol w:w="866"/>
        <w:gridCol w:w="14"/>
        <w:gridCol w:w="33"/>
        <w:gridCol w:w="197"/>
        <w:gridCol w:w="236"/>
        <w:gridCol w:w="1155"/>
        <w:gridCol w:w="61"/>
        <w:gridCol w:w="17"/>
        <w:gridCol w:w="35"/>
      </w:tblGrid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ind w:right="-137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ind w:right="-137"/>
              <w:jc w:val="left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п./п.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A452F7" w:rsidRDefault="00A452F7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 w:rsidP="00C71D65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Номер заданий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 w:rsidP="00C71D65">
            <w:pPr>
              <w:ind w:left="-108" w:right="-4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  <w:t>Номеразаданий</w:t>
            </w:r>
            <w:proofErr w:type="spellEnd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  <w:t xml:space="preserve"> в ТПО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Формируемые умения/личностные качества</w:t>
            </w:r>
          </w:p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(планируемые результаты обучения)</w:t>
            </w:r>
          </w:p>
        </w:tc>
        <w:tc>
          <w:tcPr>
            <w:tcW w:w="16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Домашнее задание</w:t>
            </w:r>
          </w:p>
        </w:tc>
      </w:tr>
      <w:tr w:rsidR="008D694F" w:rsidRPr="00C71D65" w:rsidTr="005A7E38">
        <w:trPr>
          <w:gridAfter w:val="2"/>
          <w:wAfter w:w="52" w:type="dxa"/>
          <w:trHeight w:val="23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Предметные знания и умения</w:t>
            </w:r>
          </w:p>
        </w:tc>
        <w:tc>
          <w:tcPr>
            <w:tcW w:w="5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Личностные качества, 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УУД</w:t>
            </w:r>
          </w:p>
        </w:tc>
        <w:tc>
          <w:tcPr>
            <w:tcW w:w="1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94F" w:rsidRPr="00C71D65" w:rsidTr="005A7E38">
        <w:trPr>
          <w:gridAfter w:val="2"/>
          <w:wAfter w:w="52" w:type="dxa"/>
          <w:trHeight w:val="43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 w:rsidP="002F3152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94F" w:rsidRPr="00C71D65" w:rsidRDefault="008D694F" w:rsidP="002F3152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25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 w:rsidP="00B4216B">
            <w:pPr>
              <w:pStyle w:val="Style21"/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3152" w:rsidRPr="00C71D65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52" w:rsidRPr="00C71D65" w:rsidRDefault="002F3152" w:rsidP="002F3152">
            <w:pPr>
              <w:pStyle w:val="Style23"/>
              <w:autoSpaceDE w:val="0"/>
              <w:autoSpaceDN w:val="0"/>
              <w:adjustRightInd w:val="0"/>
              <w:jc w:val="center"/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 xml:space="preserve">Проверь себя! Чему ты научился в первом, втором и третьем классах? 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>(1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ч)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1 четверть (36 ч)</w:t>
            </w:r>
          </w:p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многозначных чисел. Табличное умножение.</w:t>
            </w:r>
          </w:p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1-6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1-3, 5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Сравнение многозначных чисел. Арифметические задачи.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Правила порядка выполнения действий. Взаимосвязь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компонентов и результатов действий. Деление на 10, 100,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1000… Соотношение единиц массы, длины, времени. 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Площадь и периметр прямоугольника. Многогранник. 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Прямоугольный параллелепипед.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числа на произведение. Диаграмма. Куб. Таблица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умножения и </w:t>
            </w:r>
            <w:proofErr w:type="spell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соотвествущие</w:t>
            </w:r>
            <w:proofErr w:type="spellEnd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случаи деления. Развёртка куба.</w:t>
            </w:r>
          </w:p>
        </w:tc>
        <w:tc>
          <w:tcPr>
            <w:tcW w:w="5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Выражать в речи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свои мысли и действия.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взаимный контроль.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Осознавать, высказывать и обосновывать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свою точку зрения.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Классифицировать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числа, величины, геометрические фигуры по данному основанию.</w:t>
            </w:r>
          </w:p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Осуществлять анализ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объектов, </w:t>
            </w: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синтез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как составление целого из частей, </w:t>
            </w: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проводить сравнение.</w:t>
            </w:r>
          </w:p>
          <w:p w:rsidR="008D694F" w:rsidRPr="00C71D65" w:rsidRDefault="008D694F" w:rsidP="008E6695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8D694F" w:rsidRPr="00C71D65" w:rsidRDefault="008D694F" w:rsidP="008E6695">
            <w:pPr>
              <w:pStyle w:val="af7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71D65">
              <w:rPr>
                <w:rFonts w:eastAsia="Times New Roman" w:cs="Times New Roman"/>
                <w:sz w:val="20"/>
                <w:szCs w:val="20"/>
              </w:rPr>
              <w:t xml:space="preserve">Самостоятельно </w:t>
            </w: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определять</w:t>
            </w:r>
            <w:r w:rsidRPr="00C71D65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высказывать</w:t>
            </w:r>
            <w:r w:rsidRPr="00C71D65">
              <w:rPr>
                <w:rFonts w:eastAsia="Times New Roman" w:cs="Times New Roman"/>
                <w:sz w:val="20"/>
                <w:szCs w:val="20"/>
              </w:rPr>
              <w:t xml:space="preserve"> самые простые общие для всех людей правила поведения при общении и сотрудничестве (этические нормы общения и сотрудничества). </w:t>
            </w:r>
            <w:r w:rsidRPr="00C71D65">
              <w:rPr>
                <w:rFonts w:cs="Times New Roman"/>
                <w:sz w:val="20"/>
                <w:szCs w:val="20"/>
              </w:rPr>
      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      </w:r>
          </w:p>
          <w:p w:rsidR="008D694F" w:rsidRPr="00C71D65" w:rsidRDefault="008D694F" w:rsidP="008E6695">
            <w:pP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Регулятивные УУД:</w:t>
            </w:r>
          </w:p>
          <w:p w:rsidR="008D694F" w:rsidRPr="00C71D65" w:rsidRDefault="008D694F" w:rsidP="008E6695">
            <w:pPr>
              <w:spacing w:after="100" w:afterAutospac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Самостоятельно формулировать цели урока после предварительного обсуждения.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Учиться совместно с учителем обнаруживать</w:t>
            </w:r>
            <w:proofErr w:type="gramEnd"/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формулировать учебную проблему. Средством формирования этих действий служит технология проблемного диалога на этапе изучения нового материала.</w:t>
            </w:r>
          </w:p>
          <w:p w:rsidR="008D694F" w:rsidRPr="00C71D65" w:rsidRDefault="008D694F" w:rsidP="00191BB3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8D694F" w:rsidRPr="00C71D65" w:rsidRDefault="008D694F" w:rsidP="00191BB3">
            <w:pPr>
              <w:pStyle w:val="af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D694F" w:rsidRPr="00C71D65" w:rsidRDefault="008D694F" w:rsidP="008E6695">
            <w:pPr>
              <w:spacing w:after="100" w:afterAutospacing="1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</w:p>
          <w:p w:rsidR="008D694F" w:rsidRPr="00C71D65" w:rsidRDefault="008D694F" w:rsidP="008E669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 №6, Т с.4 № 5</w:t>
            </w:r>
          </w:p>
        </w:tc>
      </w:tr>
      <w:tr w:rsidR="008D694F" w:rsidRPr="00C71D65" w:rsidTr="005A7E38">
        <w:trPr>
          <w:gridAfter w:val="2"/>
          <w:wAfter w:w="52" w:type="dxa"/>
          <w:trHeight w:val="16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Арифметические задачи. Правила порядка выполнения действий.</w:t>
            </w:r>
          </w:p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7-12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4,6,7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С.5 №11, Т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 №7 (г, д)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Взаимосвязь компонентов и результата действий. Правило. Арифметические задачи.</w:t>
            </w:r>
          </w:p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C71D65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13-18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8-12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 №9, 10</w:t>
            </w:r>
          </w:p>
        </w:tc>
      </w:tr>
      <w:tr w:rsidR="008D694F" w:rsidRPr="00C71D65" w:rsidTr="005A7E38">
        <w:trPr>
          <w:gridAfter w:val="2"/>
          <w:wAfter w:w="52" w:type="dxa"/>
          <w:trHeight w:val="12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Арифметические задачи.</w:t>
            </w:r>
          </w:p>
          <w:p w:rsidR="008D694F" w:rsidRPr="00C71D65" w:rsidRDefault="008D694F" w:rsidP="00C71D65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C71D65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19-24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13-16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С.9 №24, Т с.9 №16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Деление на 10, 100, 1000… Соотношение единиц массы, длины, времени.</w:t>
            </w:r>
          </w:p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Комплексное применение знаний и способов действий /решение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25-30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17-20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с.10-11 №17, 19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Площадь и периметр прямоугольника. Сравнение числовых выражений. Порядок выполнения действий. Многогранник. Прямоугольный параллелепипед.</w:t>
            </w:r>
          </w:p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31-38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ind w:right="-32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21-22,25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С.13 №38, Т с.13 №25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Деление числа на произведение. Диаграмма.</w:t>
            </w:r>
          </w:p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39-41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tabs>
                <w:tab w:val="left" w:pos="483"/>
              </w:tabs>
              <w:ind w:right="-4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23-24, 26-27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Т. С.14-15 №26,27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Куб. Таблица умножения и соответствующие случаи деления.</w:t>
            </w:r>
          </w:p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42-49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tabs>
                <w:tab w:val="left" w:pos="483"/>
              </w:tabs>
              <w:ind w:right="-4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28-31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С.17 №48, Т с.17 №34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18.09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Числовые выражения. Развертка куба.</w:t>
            </w:r>
          </w:p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50-52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tabs>
                <w:tab w:val="left" w:pos="483"/>
              </w:tabs>
              <w:ind w:right="-4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32-35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с.17 №34-35</w:t>
            </w:r>
          </w:p>
        </w:tc>
      </w:tr>
      <w:tr w:rsidR="008D694F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10</w:t>
            </w:r>
          </w:p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D694F" w:rsidRPr="00C71D65" w:rsidRDefault="008D694F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19.09</w:t>
            </w: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47F1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№1(входная)</w:t>
            </w:r>
          </w:p>
          <w:p w:rsidR="008D694F" w:rsidRPr="00C71D65" w:rsidRDefault="008D694F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ошибками.</w:t>
            </w:r>
          </w:p>
          <w:p w:rsidR="008D694F" w:rsidRPr="00C71D65" w:rsidRDefault="008D694F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 w:rsidP="00D47A2C">
            <w:pPr>
              <w:tabs>
                <w:tab w:val="left" w:pos="483"/>
              </w:tabs>
              <w:ind w:right="-4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КР с.10-13, 18-20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4F" w:rsidRPr="00C71D65" w:rsidRDefault="008D694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E7FFA" w:rsidRPr="00E47F17" w:rsidTr="005A7E38">
        <w:trPr>
          <w:gridAfter w:val="3"/>
          <w:wAfter w:w="113" w:type="dxa"/>
        </w:trPr>
        <w:tc>
          <w:tcPr>
            <w:tcW w:w="159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FA" w:rsidRPr="00C71D65" w:rsidRDefault="006E7FFA">
            <w:pPr>
              <w:pStyle w:val="Style23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Умножение много</w:t>
            </w:r>
            <w:r w:rsidR="00461BF8"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 xml:space="preserve">значного числа </w:t>
            </w:r>
            <w:proofErr w:type="gramStart"/>
            <w:r w:rsidR="00461BF8"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="00461BF8"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 xml:space="preserve"> однозначное (9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 xml:space="preserve"> ч)</w:t>
            </w:r>
          </w:p>
        </w:tc>
      </w:tr>
      <w:tr w:rsidR="00613E57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22" w:rsidRPr="00C71D65" w:rsidRDefault="00613E57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Постановка учебной задачи.  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Алгоритм</w:t>
            </w:r>
            <w:r w:rsidR="006B0622"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умножения на однозначное число.</w:t>
            </w:r>
          </w:p>
          <w:p w:rsidR="00613E57" w:rsidRPr="00C71D65" w:rsidRDefault="006B0622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lastRenderedPageBreak/>
              <w:t>53-59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19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Подготовка к знакомству с алгоритмом: нахождение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значения произведения многозначного числа и однозначного с применением полученных ранее знаний (записи многозначного числа в виде суммы разрядных слагаемых и распределительного свойства умножения).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алгоритмом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письменного умножения многозначного числа на однозначное (умножение «в столбик»).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Использование изученного алгоритма для удобства вычислений.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Особенности умножения «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</w:t>
            </w:r>
            <w:proofErr w:type="gramEnd"/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столбик» для чисел, оканчивающихся нулями.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новым разрядом – единицы миллионов; с новым классом – классом</w:t>
            </w:r>
          </w:p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миллионов.</w:t>
            </w:r>
          </w:p>
        </w:tc>
        <w:tc>
          <w:tcPr>
            <w:tcW w:w="5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 xml:space="preserve">Пояснять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собственные действия при проведении «прикидки».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самоконтроль рассуждений, выполняя</w:t>
            </w:r>
          </w:p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умножение «в столбик».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причинно-следственные связи.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зрения.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613E57" w:rsidRPr="00C71D65" w:rsidRDefault="00613E57" w:rsidP="00613E57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613E57" w:rsidRPr="00C71D65" w:rsidRDefault="00613E57" w:rsidP="00613E57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задачи;</w:t>
            </w:r>
          </w:p>
          <w:p w:rsidR="00613E57" w:rsidRPr="00C71D65" w:rsidRDefault="00613E57" w:rsidP="00613E57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</w:p>
          <w:p w:rsidR="00613E57" w:rsidRPr="00C71D65" w:rsidRDefault="00613E57" w:rsidP="00613E57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 xml:space="preserve"> принимать и сохранять учебную задачу; </w:t>
            </w:r>
          </w:p>
          <w:p w:rsidR="00613E57" w:rsidRPr="00C71D65" w:rsidRDefault="00613E57" w:rsidP="00613E57">
            <w:pP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Познавательные УУД:</w:t>
            </w:r>
          </w:p>
          <w:p w:rsidR="00613E57" w:rsidRPr="00C71D65" w:rsidRDefault="00613E57" w:rsidP="00613E57">
            <w:pP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осознавать познавательную задачу, целенаправленно слушать (учителя, одноклассников), решая её;</w:t>
            </w:r>
          </w:p>
          <w:p w:rsidR="00613E57" w:rsidRPr="00C71D65" w:rsidRDefault="00613E57" w:rsidP="00613E57">
            <w:pP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</w:p>
          <w:p w:rsidR="00613E57" w:rsidRPr="00C71D65" w:rsidRDefault="00613E57" w:rsidP="00613E57">
            <w:pP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осознавать, высказывать и обосновывать свою точку зрения.</w:t>
            </w:r>
          </w:p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3E57" w:rsidRPr="00C71D65" w:rsidRDefault="00613E57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С.22 №58, Т с.18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№36</w:t>
            </w:r>
          </w:p>
        </w:tc>
      </w:tr>
      <w:tr w:rsidR="00613E57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25.09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умножения на однозначное число.  Разрядный состав многозначного числа. Арифметические задачи</w:t>
            </w:r>
            <w:r w:rsidR="006B0622"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6B0622" w:rsidRPr="00C71D65" w:rsidRDefault="006B0622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60-66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191BB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37-39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С.24 №66, Т с.19 №39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Арифметические задачи. Умножение многозначного числа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однозначное.</w:t>
            </w:r>
          </w:p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67-72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191BB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40-41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С.27 №74 (5, 6)</w:t>
            </w:r>
          </w:p>
        </w:tc>
      </w:tr>
      <w:tr w:rsidR="00CC2E30" w:rsidRPr="00C71D65" w:rsidTr="00E47F17">
        <w:trPr>
          <w:gridAfter w:val="3"/>
          <w:wAfter w:w="113" w:type="dxa"/>
          <w:trHeight w:val="4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Взаимосвязь компонентов и результатов действий. Правила порядка выполнения действий. Сравнение выражений.</w:t>
            </w:r>
          </w:p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73-79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191BB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42-44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С.28 №77 (3,4), Т с.21 №44 (в)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Арифметические задачи. Умножение многозначных чисел, оканчивающихся нулями, на однозначное число.</w:t>
            </w:r>
          </w:p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80-84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45-47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B4216B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 с. 23 №47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2.10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Арифметические задачи. Запись текста задачи в таблице.</w:t>
            </w:r>
          </w:p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Изучение и первичное закрепление новых знаний и способов действий /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85-90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48-50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B4216B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С.33 №90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3.10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Арифметические задачи. Сравнение многозначных чисел. Умножение многозначного числа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двузначное, оканчивающееся нулем.</w:t>
            </w:r>
          </w:p>
          <w:p w:rsidR="00CC2E30" w:rsidRPr="00C71D65" w:rsidRDefault="00CC2E30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91-97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51-53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B4216B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с.25 №52 (г), 53 (д-з)</w:t>
            </w:r>
          </w:p>
        </w:tc>
      </w:tr>
      <w:tr w:rsidR="00613E57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4.10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Умножение многозначных чисел,    оканчивающихся нулями на однозначное число. Многогранник, его развертка</w:t>
            </w:r>
            <w:r w:rsidR="008F2862"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F2862" w:rsidRPr="00C71D65" w:rsidRDefault="008F2862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98-101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54-56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 w:rsidP="00B4216B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613E57" w:rsidRPr="00C71D65" w:rsidRDefault="00613E57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с.21-23</w:t>
            </w:r>
          </w:p>
        </w:tc>
      </w:tr>
      <w:tr w:rsidR="00613E57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57" w:rsidRPr="00C71D65" w:rsidRDefault="00613E57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62" w:rsidRPr="00C71D65" w:rsidRDefault="00613E57" w:rsidP="00D47A2C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Тестовая работа по теме «Умножение многозначного числа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однозначное».</w:t>
            </w:r>
            <w:r w:rsidR="00C1771D"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Контроль, оценка и коррекция знаний и способов действий / решение частной </w:t>
            </w:r>
            <w:proofErr w:type="spellStart"/>
            <w:proofErr w:type="gramStart"/>
            <w:r w:rsidR="00C1771D"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="00C1771D"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с.23-28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 w:rsidP="00B4216B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613E57" w:rsidRPr="00C71D65" w:rsidRDefault="00613E5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E57" w:rsidRPr="00C71D65" w:rsidRDefault="00613E57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91BB3" w:rsidRPr="00C71D65" w:rsidTr="005A7E38">
        <w:trPr>
          <w:gridAfter w:val="3"/>
          <w:wAfter w:w="113" w:type="dxa"/>
        </w:trPr>
        <w:tc>
          <w:tcPr>
            <w:tcW w:w="159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B3" w:rsidRPr="00C71D65" w:rsidRDefault="00191BB3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3"/>
                <w:rFonts w:ascii="Times New Roman" w:hAnsi="Times New Roman"/>
                <w:sz w:val="20"/>
                <w:szCs w:val="20"/>
              </w:rPr>
            </w:pPr>
            <w:proofErr w:type="spellStart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>Деление</w:t>
            </w:r>
            <w:proofErr w:type="spellEnd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>остатком</w:t>
            </w:r>
            <w:proofErr w:type="spellEnd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(1</w:t>
            </w:r>
            <w:r w:rsidR="007515A7"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ч)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Постановка учебной задачи.  Запись деления с остатком. </w:t>
            </w:r>
            <w:r w:rsidRPr="008D694F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Терминология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jc w:val="both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102-105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57-58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Предметный смысл деления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</w:t>
            </w:r>
            <w:proofErr w:type="gramEnd"/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остатком.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Форма записи деления с остатком. Взаимосвязь компонентов и результата действия.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Случай деления с остатком,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когда делимое меньше дели-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теля.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на 10, 100, 1000…</w:t>
            </w:r>
          </w:p>
        </w:tc>
        <w:tc>
          <w:tcPr>
            <w:tcW w:w="400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учебную задачу на основе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имеющихся</w:t>
            </w:r>
            <w:proofErr w:type="gramEnd"/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знаний о делении чисел.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Составлять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план решения учебной задачи.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Моделировать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арифметическое действие для решения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учебной задачи.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Пояснять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готовую запись деления с остатком.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Выполнять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с остатком.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себя, сверяя собственные действия</w:t>
            </w:r>
          </w:p>
          <w:p w:rsidR="00CC2E30" w:rsidRPr="00C71D65" w:rsidRDefault="00CC2E30" w:rsidP="00B4216B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sz w:val="20"/>
                <w:szCs w:val="20"/>
              </w:rPr>
              <w:t>с алгоритмом выполнения деления с остатком.</w:t>
            </w: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CC2E30" w:rsidRPr="00C71D65" w:rsidRDefault="00CC2E30" w:rsidP="00B4216B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sz w:val="20"/>
                <w:szCs w:val="20"/>
              </w:rPr>
              <w:t xml:space="preserve">учебно-познавательный интерес к новому </w:t>
            </w:r>
            <w:r w:rsidRPr="00C71D65">
              <w:rPr>
                <w:rFonts w:cs="Times New Roman"/>
                <w:sz w:val="20"/>
                <w:szCs w:val="20"/>
              </w:rPr>
              <w:lastRenderedPageBreak/>
              <w:t>материалу и способам решения новой учебной задачи;</w:t>
            </w:r>
          </w:p>
          <w:p w:rsidR="00CC2E30" w:rsidRPr="00C71D65" w:rsidRDefault="00CC2E30" w:rsidP="00B4216B">
            <w:pP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 xml:space="preserve">Регулятивные УУД:  </w:t>
            </w: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действовать по намеченному плану, а также по инструкциям, содержащимся в источниках информации; </w:t>
            </w:r>
          </w:p>
          <w:p w:rsidR="00CC2E30" w:rsidRPr="00C71D65" w:rsidRDefault="00CC2E30" w:rsidP="00B4216B">
            <w:pPr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Познавательные УУД:</w:t>
            </w:r>
          </w:p>
          <w:p w:rsidR="00CC2E30" w:rsidRPr="00C71D65" w:rsidRDefault="00CC2E30" w:rsidP="00B4216B">
            <w:pPr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CC2E30" w:rsidRPr="00C71D65" w:rsidRDefault="00CC2E30" w:rsidP="00B421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</w:p>
          <w:p w:rsidR="00CC2E30" w:rsidRPr="00C71D65" w:rsidRDefault="00CC2E30" w:rsidP="00B4216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выражать в речи свои мысли и действия;–  строить понятные для партнёра высказывания, учитывающие, что партнёр видит и знает, а что нет;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строить небольшие монологические высказывания с учётом ситуации общения.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С.40 №105, Т с.29 №58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Взаимосвязь компонентов и результата при делении с остатком. Табличные случаи умножения. Подбор делимого при делении с остатком.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Изучение и первичное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jc w:val="both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106-110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59-60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с.29-30 №59, 60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Деление с остатком. Подбор неполного частного.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111-116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61-63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С.45 №115 (4), Т с.31 №63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Взаимосвязь компонентов и результата при делении с остатком. Классификация выражений.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117-122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64-65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С.48 №122, Т с.31 №65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16.10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арифметических задач. Коррекция ошибок.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123-128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66-67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С.49 №128 Т с.33 №67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арифметических задач. Взаимосвязь компонентов и результата при делении с остатком.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D47A2C">
            <w:pPr>
              <w:pStyle w:val="Style21"/>
              <w:spacing w:line="240" w:lineRule="auto"/>
              <w:ind w:left="-108"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129-133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68-71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с.36 №71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Тестовая работа по теме «Деление с остатком».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с.28-36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с.36 №7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Деление с остатком.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Случай, когда делимое меньше делителя. Классификация выражений.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134-137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72-74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С.53 №141</w:t>
            </w:r>
          </w:p>
        </w:tc>
      </w:tr>
      <w:tr w:rsidR="00CC2E30" w:rsidRPr="00E47F17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23.10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№2по теме «Деление с остатком".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2E30" w:rsidRPr="008D694F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 задач. Работа над ошибками.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138-141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Деление на  10, 100. Решение  задач.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142-145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75-77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с.39 №76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Умножение многозначного числа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однозначное. Решение  задач.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146-150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78-81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 w:rsidP="000D087E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С.57 №150, Т с.42 №81</w:t>
            </w: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7.11</w:t>
            </w:r>
          </w:p>
          <w:p w:rsidR="00E47F1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Контрольная работа №3</w:t>
            </w: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 итогам 1 четверти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0D087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КР с.26-29, 34-35, 40-41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2E30" w:rsidRPr="00C71D65" w:rsidTr="00E47F17">
        <w:trPr>
          <w:gridAfter w:val="3"/>
          <w:wAfter w:w="113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на нахождение площади квадрата.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151-153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B4216B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81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с.42 №80</w:t>
            </w:r>
          </w:p>
        </w:tc>
      </w:tr>
      <w:tr w:rsidR="007515A7" w:rsidRPr="00C71D65" w:rsidTr="005A7E38">
        <w:trPr>
          <w:gridAfter w:val="3"/>
          <w:wAfter w:w="113" w:type="dxa"/>
        </w:trPr>
        <w:tc>
          <w:tcPr>
            <w:tcW w:w="159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5A7" w:rsidRPr="00C71D65" w:rsidRDefault="007515A7" w:rsidP="007515A7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>Умножениемногозначныхчисел</w:t>
            </w:r>
            <w:proofErr w:type="spellEnd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(1</w:t>
            </w:r>
            <w:r w:rsidR="00960CE3"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ч)</w:t>
            </w:r>
          </w:p>
        </w:tc>
      </w:tr>
      <w:tr w:rsidR="00CC2E30" w:rsidRPr="00C71D65" w:rsidTr="00E47F17">
        <w:trPr>
          <w:gridAfter w:val="1"/>
          <w:wAfter w:w="35" w:type="dxa"/>
          <w:trHeight w:val="12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Постановка учебной задачи. Алгоритм  умножения  на двузначное число.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7515A7">
            <w:pPr>
              <w:pStyle w:val="Style21"/>
              <w:spacing w:line="240" w:lineRule="auto"/>
              <w:ind w:right="-111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154-158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7515A7">
            <w:pPr>
              <w:spacing w:after="200" w:line="276" w:lineRule="auto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82-83</w:t>
            </w:r>
          </w:p>
          <w:p w:rsidR="00CC2E30" w:rsidRPr="00C71D65" w:rsidRDefault="00CC2E30" w:rsidP="007515A7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B4216B">
            <w:pPr>
              <w:pStyle w:val="Style21"/>
              <w:rPr>
                <w:rStyle w:val="FontStyle146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Подготовка и осуществление</w:t>
            </w:r>
          </w:p>
          <w:p w:rsidR="00CC2E30" w:rsidRPr="00C71D65" w:rsidRDefault="00CC2E30" w:rsidP="00CF2C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знакомства с алгоритмом умножения на двузначное число.</w:t>
            </w:r>
          </w:p>
          <w:p w:rsidR="00CC2E30" w:rsidRPr="00C71D65" w:rsidRDefault="00CC2E30" w:rsidP="00CF2C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Применение алгоритма для самостоятельных вычислений.</w:t>
            </w:r>
          </w:p>
          <w:p w:rsidR="00CC2E30" w:rsidRPr="00C71D65" w:rsidRDefault="00CC2E30" w:rsidP="00CF2C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Умножение чисел, оканчивающихся нулями.</w:t>
            </w:r>
          </w:p>
          <w:p w:rsidR="00CC2E30" w:rsidRPr="00C71D65" w:rsidRDefault="00CC2E30" w:rsidP="00CF2C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Умножение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proofErr w:type="gramEnd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трёхзначное</w:t>
            </w: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число.</w:t>
            </w: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CC2E30" w:rsidRPr="00C71D65" w:rsidRDefault="00CC2E30" w:rsidP="00CF2CC2">
            <w:pPr>
              <w:rPr>
                <w:rStyle w:val="80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приобретённые умения (выполнять умножение многозначного числа на однозначное, применять распределительное свойство умножения для удобства вычислений) для формирования новых (умножения любых многозначных чисел).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Замечать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закономерности при вычислении значений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произведений многозначных чисел.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выводы из наблюдений в устной речи.</w:t>
            </w:r>
          </w:p>
          <w:p w:rsidR="00CC2E30" w:rsidRPr="00C71D65" w:rsidRDefault="00CC2E30" w:rsidP="00960CE3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CC2E30" w:rsidRPr="00C71D65" w:rsidRDefault="00CC2E30" w:rsidP="00960CE3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задачи;</w:t>
            </w:r>
          </w:p>
          <w:p w:rsidR="00CC2E30" w:rsidRPr="00C71D65" w:rsidRDefault="00CC2E30" w:rsidP="00960CE3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</w:p>
          <w:p w:rsidR="00CC2E30" w:rsidRPr="00C71D65" w:rsidRDefault="00CC2E30" w:rsidP="00960CE3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 xml:space="preserve"> принимать и сохранять учебную задачу; </w:t>
            </w:r>
          </w:p>
          <w:p w:rsidR="00CC2E30" w:rsidRDefault="00CC2E30" w:rsidP="00960CE3">
            <w:pPr>
              <w:spacing w:before="100" w:beforeAutospacing="1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Познавательные УУД:</w:t>
            </w:r>
          </w:p>
          <w:p w:rsidR="00CC2E30" w:rsidRPr="00C71D65" w:rsidRDefault="00CC2E30" w:rsidP="0083040D">
            <w:pPr>
              <w:spacing w:before="100" w:beforeAutospacing="1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осознавать познавательную задачу, целенаправленно слушать (учителя, одноклассников), решая её;</w:t>
            </w:r>
          </w:p>
          <w:p w:rsidR="00CC2E30" w:rsidRPr="00C71D65" w:rsidRDefault="00CC2E30" w:rsidP="0083040D">
            <w:pPr>
              <w:spacing w:before="100" w:beforeAutospac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</w:p>
          <w:p w:rsidR="00CC2E30" w:rsidRPr="00C71D65" w:rsidRDefault="00CC2E30" w:rsidP="0083040D">
            <w:pPr>
              <w:spacing w:before="100" w:beforeAutospacing="1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осознавать, высказывать и обосновывать свою точку зрения.</w:t>
            </w:r>
          </w:p>
          <w:p w:rsidR="00CC2E30" w:rsidRDefault="00CC2E30" w:rsidP="00960CE3">
            <w:pPr>
              <w:spacing w:before="100" w:beforeAutospacing="1"/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</w:pPr>
          </w:p>
          <w:p w:rsidR="00CC2E30" w:rsidRPr="00C71D65" w:rsidRDefault="00CC2E30" w:rsidP="00960CE3">
            <w:pPr>
              <w:spacing w:before="100" w:beforeAutospacing="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CC2E30" w:rsidRPr="00C71D65" w:rsidRDefault="00CC2E30" w:rsidP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С.61 №158, Т с.43 №83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выражений, поиск ошибок и их коррекция.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7515A7">
            <w:pPr>
              <w:ind w:right="-11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159-16</w:t>
            </w:r>
            <w:r w:rsidRPr="00C71D65">
              <w:rPr>
                <w:rStyle w:val="8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7515A7">
            <w:pPr>
              <w:spacing w:after="200" w:line="276" w:lineRule="auto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85-88</w:t>
            </w:r>
          </w:p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 w:rsidP="0054705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с.44 №85-86</w:t>
            </w:r>
          </w:p>
        </w:tc>
      </w:tr>
      <w:tr w:rsidR="00CC2E30" w:rsidRPr="00C71D65" w:rsidTr="00E47F17">
        <w:trPr>
          <w:gridAfter w:val="1"/>
          <w:wAfter w:w="35" w:type="dxa"/>
          <w:trHeight w:val="19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2 четверть (28 ч)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 умножения  на двузначное число. Правила порядка выполнения действий.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83040D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165-17</w:t>
            </w: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89-91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 w:rsidP="00547058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С.64 №170 (3), Т с.47 №90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16.11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Алгоритм умножения на двузначное число. Решение задач. Геометрические тела.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83040D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171-178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92-93</w:t>
            </w: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42B39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30" w:rsidRPr="00C71D65" w:rsidRDefault="00CC2E30" w:rsidP="0083040D">
            <w:pPr>
              <w:spacing w:before="100" w:beforeAutospacing="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2E30" w:rsidRPr="0083040D" w:rsidRDefault="00CC2E30" w:rsidP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 w:rsidP="00960CE3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С.66 №178 (2,3), Т с.49 №94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20.11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Алгоритм  умножения  на двузначное число. Взаимосвязь компонентов и результата при делении с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остатком. Решение задач.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CF2CC2">
            <w:pPr>
              <w:ind w:right="-11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179-183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94-95</w:t>
            </w: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CF2CC2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42B39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42B39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 w:rsidP="0015764C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с.50 №95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задач. Классификация многогранников.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CF2CC2">
            <w:pPr>
              <w:ind w:right="-118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184-189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542B39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96-97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С.69 №188, Т с.52 №97 (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в,г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Алгоритм  умножения многозначного числа на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однозначное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и двузначное.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CF2CC2">
            <w:pPr>
              <w:ind w:right="-118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190-195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542B39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98-100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С.70 №194, Т с.54 №100</w:t>
            </w:r>
          </w:p>
        </w:tc>
      </w:tr>
      <w:tr w:rsidR="0083040D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 умножения многозначных чисел. Решение задач.</w:t>
            </w:r>
          </w:p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CF2CC2">
            <w:pPr>
              <w:ind w:right="-11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196 -202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ind w:right="-108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101-104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С.72 №200, Т с.56 №104</w:t>
            </w:r>
          </w:p>
        </w:tc>
      </w:tr>
      <w:tr w:rsidR="0083040D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27.11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Тестовая работа по теме «Умножение многозначных чисел».</w:t>
            </w:r>
          </w:p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542B39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с.36-38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040D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 умножения многозначных чисел.</w:t>
            </w:r>
          </w:p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CF2CC2">
            <w:pPr>
              <w:ind w:right="-11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203-207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ind w:right="-108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105-107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15764C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с.58 №107</w:t>
            </w:r>
          </w:p>
        </w:tc>
      </w:tr>
      <w:tr w:rsidR="0083040D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29.11</w:t>
            </w: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E47F17" w:rsidRPr="00E47F17" w:rsidRDefault="00E47F17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30.11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Контрольная работа №4 по теме «Умножение многозначных чисел»</w:t>
            </w:r>
          </w:p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Работа над ошибками</w:t>
            </w:r>
          </w:p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КР с.47-48, 52-53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40D" w:rsidRPr="00C71D65" w:rsidRDefault="0083040D" w:rsidP="0083040D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lastRenderedPageBreak/>
              <w:t>Делениемногозначныхчисел</w:t>
            </w:r>
            <w:proofErr w:type="spellEnd"/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(1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71D65">
              <w:rPr>
                <w:rStyle w:val="FontStyle143"/>
                <w:rFonts w:ascii="Times New Roman" w:hAnsi="Times New Roman"/>
                <w:sz w:val="20"/>
                <w:szCs w:val="20"/>
              </w:rPr>
              <w:t xml:space="preserve"> ч)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8D694F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Постановка учебной задачи.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208-214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108-109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F50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Взаимосвязь умножения и деления.</w:t>
            </w:r>
          </w:p>
          <w:p w:rsidR="00CC2E30" w:rsidRPr="00C71D65" w:rsidRDefault="00CC2E30" w:rsidP="00F50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суммы на число.</w:t>
            </w:r>
          </w:p>
          <w:p w:rsidR="00CC2E30" w:rsidRPr="00C71D65" w:rsidRDefault="00CC2E30" w:rsidP="00F50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с остатком. Алгоритм письменного деления.</w:t>
            </w:r>
          </w:p>
          <w:p w:rsidR="00CC2E30" w:rsidRPr="00C71D65" w:rsidRDefault="00CC2E30" w:rsidP="00F505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Прикидка результата при делении.</w:t>
            </w:r>
          </w:p>
          <w:p w:rsidR="00CC2E30" w:rsidRPr="00C71D65" w:rsidRDefault="00CC2E30" w:rsidP="00F505A1">
            <w:pPr>
              <w:pStyle w:val="Style21"/>
              <w:spacing w:line="240" w:lineRule="auto"/>
              <w:jc w:val="both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Деление на однозначное число.</w:t>
            </w:r>
          </w:p>
        </w:tc>
        <w:tc>
          <w:tcPr>
            <w:tcW w:w="4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 следственные связи.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зрения.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CC2E30" w:rsidRPr="00C71D65" w:rsidRDefault="00CC2E30" w:rsidP="00960CE3">
            <w:pPr>
              <w:pStyle w:val="af7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CC2E30" w:rsidRPr="00C71D65" w:rsidRDefault="00CC2E30" w:rsidP="00960CE3">
            <w:pPr>
              <w:pStyle w:val="af7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lastRenderedPageBreak/>
              <w:t>способность осознавать и оценивать свои мысли, действия и выражать их в речи, соотносить результат действия с поставленной целью;</w:t>
            </w:r>
          </w:p>
          <w:p w:rsidR="00CC2E30" w:rsidRPr="00C71D65" w:rsidRDefault="00CC2E30" w:rsidP="00960CE3">
            <w:pPr>
              <w:pStyle w:val="af7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</w:p>
          <w:p w:rsidR="00CC2E30" w:rsidRPr="00C71D65" w:rsidRDefault="00CC2E30" w:rsidP="00960CE3">
            <w:pPr>
              <w:pStyle w:val="af7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>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CC2E30" w:rsidRPr="00C71D65" w:rsidRDefault="00CC2E30" w:rsidP="00960CE3">
            <w:pPr>
              <w:pStyle w:val="af7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Познавательные УУД:</w:t>
            </w:r>
          </w:p>
          <w:p w:rsidR="00CC2E30" w:rsidRPr="00C71D65" w:rsidRDefault="00CC2E30" w:rsidP="00960CE3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>осознавать познавательную задачу, целенаправленно слушать (учителя, одноклассников), решая её;</w:t>
            </w:r>
          </w:p>
          <w:p w:rsidR="00CC2E30" w:rsidRPr="00C71D65" w:rsidRDefault="00CC2E30" w:rsidP="00960CE3">
            <w:pPr>
              <w:spacing w:before="100" w:beforeAutospacing="1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находить в тексте необходимые сведения, факты и другую информацию, представленную в явном виде;</w:t>
            </w:r>
          </w:p>
          <w:p w:rsidR="00CC2E30" w:rsidRPr="00C71D65" w:rsidRDefault="00CC2E30" w:rsidP="00960CE3">
            <w:pPr>
              <w:spacing w:before="100" w:beforeAutospacing="1" w:after="100" w:afterAutospacing="1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– 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д.). </w:t>
            </w:r>
          </w:p>
          <w:p w:rsidR="00CC2E30" w:rsidRPr="00C71D65" w:rsidRDefault="00CC2E30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С.76 №214, Т с.59 №109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5.12</w:t>
            </w:r>
          </w:p>
          <w:p w:rsidR="00E47F17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знакомству с алгоритмом письменного деления. Деление суммы на число. Деление с остатком. 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Разрядный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десятичныйсоставмногозначногочисла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215-220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110-111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С.77 №220, Т с.60 №111 (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в,г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Подготовка к знакомству с алгоритмом. Алгоритм письменного деления многозначного числа на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однозначное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221-224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112-113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С.84 №224 (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устно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), Т с.61 №113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Прикидка количества цифр в частном.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225-232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114-115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с.62 №114-115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изученных видов.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233-240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116-117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С.87 №240, Т С.63 т№116 (а-в)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53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Алгоритм письменного деления. Задачи на площадь и периметр прямоугольника. Взаимосвязь компонентов деления с остатком и без остатка и результата. 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241-248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118-120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С.89 №246, Т с. 66 №120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задач. Запись текста задачи в таблице. Деление многозначного числа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однозначное. </w:t>
            </w:r>
            <w:r w:rsidRPr="008D694F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Классификация выражений. Поиск закономерностей.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249-255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121-122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 №122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Классификация выражений. Проверка деления. Поиск закономерностей.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256-262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123-124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с.68 №123-124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56</w:t>
            </w: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C71D65" w:rsidRDefault="00CC2E30" w:rsidP="005543EE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18.12</w:t>
            </w: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C2E30" w:rsidRPr="00E47F17" w:rsidRDefault="00E47F17" w:rsidP="00E47F17">
            <w:pPr>
              <w:pStyle w:val="Style22"/>
              <w:autoSpaceDE w:val="0"/>
              <w:autoSpaceDN w:val="0"/>
              <w:adjustRightInd w:val="0"/>
              <w:spacing w:line="254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задач. Взаимосвязь компонентов и результата деления. Грани и развёртка куба.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Грани и развёртка куба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263-270</w:t>
            </w:r>
          </w:p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271-279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125-126</w:t>
            </w:r>
          </w:p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127-128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 w:rsidP="005543EE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 69-70 №126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С.98 №277, Т с. 71 №128</w:t>
            </w: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Тестовая работа по теме «Деление многозначных чисел».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 xml:space="preserve">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с.44-54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7655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59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Прикидка результата. Сравнение выражений. Решение задач.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280-286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129-131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С.101 №286, Т с.72 №129</w:t>
            </w:r>
          </w:p>
        </w:tc>
      </w:tr>
      <w:tr w:rsidR="00787655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25.12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Прикидка результата.  Решение задач.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287-293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С.103 №293, Т с.73 №132</w:t>
            </w:r>
          </w:p>
        </w:tc>
      </w:tr>
      <w:tr w:rsidR="00787655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E47F17" w:rsidRDefault="00E47F17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     Решение задач.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294-299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133-136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с.74 №133</w:t>
            </w:r>
          </w:p>
        </w:tc>
      </w:tr>
      <w:tr w:rsidR="00787655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11.01</w:t>
            </w: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Default="002B1536" w:rsidP="002B1536">
            <w:pPr>
              <w:pStyle w:val="Style22"/>
              <w:autoSpaceDE w:val="0"/>
              <w:autoSpaceDN w:val="0"/>
              <w:adjustRightInd w:val="0"/>
              <w:spacing w:line="254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15.01</w:t>
            </w: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2B1536" w:rsidRPr="00E47F17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Контрольная работа № 5по теме «Деление многозначных чисел»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Работа над ошибками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</w:p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КР  с.58-59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</w:tr>
      <w:tr w:rsidR="00787655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15.01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Алгоритм письменного деления.    Решение задач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8C3E24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300-3</w:t>
            </w:r>
            <w:r w:rsidRPr="00C71D65">
              <w:rPr>
                <w:rStyle w:val="FontStyle146"/>
                <w:sz w:val="20"/>
                <w:szCs w:val="20"/>
                <w:lang w:val="ru-RU"/>
              </w:rPr>
              <w:t>12</w:t>
            </w:r>
          </w:p>
          <w:p w:rsidR="00787655" w:rsidRPr="00C71D65" w:rsidRDefault="00787655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136-137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С.105 №304, Т с.76 №137</w:t>
            </w:r>
          </w:p>
        </w:tc>
      </w:tr>
      <w:tr w:rsidR="00787655" w:rsidRPr="00C71D65" w:rsidTr="00E47F17">
        <w:trPr>
          <w:gridAfter w:val="1"/>
          <w:wAfter w:w="35" w:type="dxa"/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65</w:t>
            </w: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27.12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Административная контрольная работа  № 6 за 1 полугодие.</w:t>
            </w:r>
          </w:p>
          <w:p w:rsidR="00787655" w:rsidRPr="00C71D65" w:rsidRDefault="00787655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 xml:space="preserve">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lastRenderedPageBreak/>
              <w:t>КР с.64-66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C2E30" w:rsidRPr="00C71D65" w:rsidTr="00E47F17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66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ошибками.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Решение задач.Количество цифр в частном.</w:t>
            </w:r>
          </w:p>
          <w:p w:rsidR="00CC2E30" w:rsidRPr="00C71D65" w:rsidRDefault="00CC2E30" w:rsidP="0083040D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5543EE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313-323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 w:rsidP="00F505A1">
            <w:pPr>
              <w:pStyle w:val="Style21"/>
              <w:spacing w:line="240" w:lineRule="auto"/>
              <w:ind w:right="-118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30" w:rsidRPr="00C71D65" w:rsidRDefault="00CC2E30" w:rsidP="005543EE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30" w:rsidRPr="00C71D65" w:rsidRDefault="00CC2E30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С.107 №312,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С.109 №322, 323</w:t>
            </w: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jc w:val="center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Доли и дроби (4 ч)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16.01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3 четверть (40 ч)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Постановка учебной задачи. Терминология.  Предметный смысл   дроби (доли).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66EE8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324-332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C185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138-139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Моделирование долей и дробей на рисунке.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долями и дробями.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Анализ рисунков с целью усвоения предметного смысла компонентов дроби.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Решение задач с использованием изученных понятий.</w:t>
            </w:r>
          </w:p>
        </w:tc>
        <w:tc>
          <w:tcPr>
            <w:tcW w:w="4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 следственные связи.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зрения.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речь для регуляции своего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действия.</w:t>
            </w:r>
          </w:p>
          <w:p w:rsidR="00787655" w:rsidRPr="00C71D65" w:rsidRDefault="00787655" w:rsidP="004D25CA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УУД: </w:t>
            </w:r>
          </w:p>
          <w:p w:rsidR="00787655" w:rsidRPr="00C71D65" w:rsidRDefault="00787655" w:rsidP="004D25CA">
            <w:pPr>
              <w:pStyle w:val="af7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71D65">
              <w:rPr>
                <w:rFonts w:eastAsia="Times New Roman" w:cs="Times New Roman"/>
                <w:sz w:val="20"/>
                <w:szCs w:val="20"/>
              </w:rPr>
              <w:t xml:space="preserve">Этические нормы общения и сотрудничества. </w:t>
            </w:r>
          </w:p>
          <w:p w:rsidR="00787655" w:rsidRPr="00C71D65" w:rsidRDefault="00787655" w:rsidP="004D25CA">
            <w:pPr>
              <w:pStyle w:val="af7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  <w:r w:rsidRPr="00C71D65">
              <w:rPr>
                <w:sz w:val="20"/>
                <w:szCs w:val="20"/>
              </w:rPr>
              <w:t>Самостоятельно формули</w:t>
            </w:r>
            <w:r w:rsidRPr="00C71D65">
              <w:rPr>
                <w:rFonts w:cs="Times New Roman"/>
                <w:sz w:val="20"/>
                <w:szCs w:val="20"/>
              </w:rPr>
              <w:t>ровать целиурока.</w:t>
            </w:r>
          </w:p>
          <w:p w:rsidR="00787655" w:rsidRPr="00C71D65" w:rsidRDefault="00787655" w:rsidP="004D25CA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Познавательные УУД:</w:t>
            </w:r>
            <w:r w:rsidRPr="00C71D65">
              <w:rPr>
                <w:rFonts w:cs="Times New Roman"/>
                <w:iCs/>
                <w:sz w:val="20"/>
                <w:szCs w:val="20"/>
              </w:rPr>
              <w:t>устанавливать аналогии;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С.113 №332, Т с.77 №139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Предметный смысл дроби. Часть от целого.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66EE8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333-339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C185A">
            <w:pPr>
              <w:ind w:right="-108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140-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С.115 №339, Т с.79 №141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Нахождение дроби от числа и числа по дроби.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66EE8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340-353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C185A">
            <w:pPr>
              <w:ind w:right="-108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С.118 №351-353</w:t>
            </w:r>
          </w:p>
        </w:tc>
      </w:tr>
      <w:tr w:rsidR="00787655" w:rsidRPr="00E47F17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22.01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4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Тестовая работа по теме «Доли и дроби».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66EE8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66EE8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040D" w:rsidRPr="00E47F17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pStyle w:val="Style22"/>
              <w:autoSpaceDE w:val="0"/>
              <w:autoSpaceDN w:val="0"/>
              <w:adjustRightInd w:val="0"/>
              <w:spacing w:line="259" w:lineRule="exact"/>
              <w:jc w:val="center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Действия с величинами (18 ч) </w:t>
            </w:r>
            <w:r w:rsidRPr="00C71D65">
              <w:rPr>
                <w:rStyle w:val="FontStyle143"/>
                <w:sz w:val="20"/>
                <w:szCs w:val="20"/>
                <w:lang w:val="ru-RU"/>
              </w:rPr>
              <w:t>Математика, 4 класс, часть 2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23.01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Величины на практике. Единицы длины и их соотношения. Обобщение ранее изученного материала.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1-4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Повторение известных величин, единиц величин и их соотношения.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Перевод одних единиц величин в другие.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Сложение, вычитание вели-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чин.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Умножение величины на число.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Повторение материала о сложении и вычитании отрезков.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единицами массы (тонна, центнер) и выяснение их соотношения с килограммом и граммом.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Закрепление знания изученных соотношений в процессе решения задач.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единицами объёма (кубический сантиметр, кубический дециметр, литр).</w:t>
            </w:r>
          </w:p>
        </w:tc>
        <w:tc>
          <w:tcPr>
            <w:tcW w:w="4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Интерпретировать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 диаграмме данные задачи.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правильность решения задач с помощью заполнения таблицы.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рисунки с известными величинами с целью знакомства с новой величиной (объёмом) и единицами её измерения.</w:t>
            </w:r>
          </w:p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полученные знания для решения задач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 следственные связи.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зрения.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787655" w:rsidRPr="00C71D65" w:rsidRDefault="00787655" w:rsidP="00B87383">
            <w:pPr>
              <w:pStyle w:val="af7"/>
              <w:spacing w:after="0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787655" w:rsidRPr="00C71D65" w:rsidRDefault="00787655" w:rsidP="00B87383">
            <w:pPr>
              <w:pStyle w:val="af7"/>
              <w:spacing w:after="0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готовность целенаправленно использовать математические знания, умения и навыки в учебной деятельности и в повседневной жизни;</w:t>
            </w:r>
          </w:p>
          <w:p w:rsidR="00787655" w:rsidRPr="00C71D65" w:rsidRDefault="00787655" w:rsidP="00B87383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</w:p>
          <w:p w:rsidR="00787655" w:rsidRPr="00C71D65" w:rsidRDefault="00787655" w:rsidP="00B87383">
            <w:pPr>
              <w:pStyle w:val="af7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 xml:space="preserve">планировать (в сотрудничестве с учителем или самостоятельно, в том числе во внутренней речи) свои действия для решения задачи; </w:t>
            </w:r>
          </w:p>
          <w:p w:rsidR="00787655" w:rsidRPr="00C71D65" w:rsidRDefault="00787655" w:rsidP="00B87383">
            <w:pPr>
              <w:pStyle w:val="af7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 xml:space="preserve">Познавательные УУД: </w:t>
            </w:r>
            <w:r w:rsidRPr="00C71D65">
              <w:rPr>
                <w:rFonts w:cs="Times New Roman"/>
                <w:iCs/>
                <w:sz w:val="20"/>
                <w:szCs w:val="20"/>
              </w:rPr>
              <w:t xml:space="preserve">применять разные способы фиксации информации (словесный, схематический и др.), использовать эти способы в процессе решения учебных задач; </w:t>
            </w:r>
            <w:r w:rsidRPr="00C71D65">
              <w:rPr>
                <w:b/>
                <w:iCs/>
                <w:sz w:val="20"/>
                <w:szCs w:val="20"/>
              </w:rPr>
              <w:t>Коммуникатив</w:t>
            </w:r>
            <w:r w:rsidRPr="00C71D65">
              <w:rPr>
                <w:rFonts w:cs="Times New Roman"/>
                <w:b/>
                <w:iCs/>
                <w:sz w:val="20"/>
                <w:szCs w:val="20"/>
              </w:rPr>
              <w:t>ные УУД:</w:t>
            </w:r>
          </w:p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осознавать, высказывать и обосновывать свою точку зрения;  строить небольшие монологические высказывания с учётом ситуации общения.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 №8, Т с.4 №4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величин (длина), сложение и вычитание величин.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9-18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5-8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 №17, Т с.6 №8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 задач с величинами (длина, площадь).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19-25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9-12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с.8 №10,11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29.01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 величинами (длина, площадь, масса). Соотношение единиц массы.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26-36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13-16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С.11 №36, Т с.10 №15 (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б,г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30.01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величинами (масса).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Перевод одних наименований величин в другие.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37-42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17-20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с.12 №18,19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76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Сложение и вычитание величин (масса). Поиск закономерностей. Решение задач.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ind w:left="5" w:hanging="5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43-51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21-24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С.13 №44 (3), Т с.14 №24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1.02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Соотношение единиц времени. Решение задач.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52-59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25-28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С.16 №59, Т с.16 №28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5.02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Соотношение единиц времени. Нахождение части от целого и целого по его части. </w:t>
            </w:r>
            <w:r w:rsidRPr="008D694F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60-66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29-32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С.17 №66, т с.18 №32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6.02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Единицы длины, массы и времени. 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67-75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33-36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с.18 №70, Т с.18 №35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2B1536" w:rsidRDefault="002B1536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7.02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 различными величинами.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76-80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37-40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С.21 №79, Т с.20 №40 (б)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различными величинами. Поиск закономерности.Тестовая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работа по теме «Действия с величинами»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81-88</w:t>
            </w:r>
          </w:p>
          <w:p w:rsidR="00787655" w:rsidRPr="00C71D65" w:rsidRDefault="00787655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с.55-64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41-43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с.30 №65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82</w:t>
            </w: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Контрольная работа № 7 по теме «Решение задач»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Работа над ошибками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КР с.71-73, 80-82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с величинами длины, массы, времени.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D485A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89-</w:t>
            </w:r>
            <w:r w:rsidRPr="00C71D65">
              <w:rPr>
                <w:rStyle w:val="FontStyle146"/>
                <w:sz w:val="20"/>
                <w:szCs w:val="20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44-47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С.24 №96 Т с.23 №47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с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величинами длины, массы, площади.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D485A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97-102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С.26 №102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 различными величинами.</w:t>
            </w:r>
          </w:p>
          <w:p w:rsidR="00787655" w:rsidRPr="00C71D65" w:rsidRDefault="00787655" w:rsidP="00CC185A">
            <w:pPr>
              <w:pStyle w:val="Style22"/>
              <w:autoSpaceDE w:val="0"/>
              <w:autoSpaceDN w:val="0"/>
              <w:adjustRightInd w:val="0"/>
              <w:spacing w:line="240" w:lineRule="auto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A2EDA">
            <w:pPr>
              <w:pStyle w:val="Style21"/>
              <w:spacing w:line="240" w:lineRule="auto"/>
              <w:ind w:right="-110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103-117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48-51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С.29 №111 Т с.25 №51 (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в,г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pStyle w:val="Style21"/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pStyle w:val="Style22"/>
              <w:autoSpaceDE w:val="0"/>
              <w:autoSpaceDN w:val="0"/>
              <w:adjustRightInd w:val="0"/>
              <w:spacing w:line="259" w:lineRule="exact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  <w:t>Единицы объёма. Кубический сантиметр, кубический дециметр (литр)</w:t>
            </w:r>
          </w:p>
          <w:p w:rsidR="00787655" w:rsidRPr="00C71D65" w:rsidRDefault="00787655" w:rsidP="00CC185A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D500E4">
            <w:pPr>
              <w:ind w:right="-110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118-124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56-59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с.27 №57, 59</w:t>
            </w:r>
          </w:p>
        </w:tc>
      </w:tr>
      <w:tr w:rsidR="00787655" w:rsidRPr="00C71D65" w:rsidTr="002B1536">
        <w:trPr>
          <w:gridAfter w:val="1"/>
          <w:wAfter w:w="35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  величинами (объём, масса)</w:t>
            </w:r>
          </w:p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Закрепление  знаний и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D500E4">
            <w:pPr>
              <w:pStyle w:val="Style21"/>
              <w:spacing w:line="240" w:lineRule="auto"/>
              <w:ind w:right="-110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125-133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751AD3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60-63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С.37 №133, Т с.29 №63</w:t>
            </w: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5543EE">
            <w:pPr>
              <w:pStyle w:val="Style21"/>
              <w:spacing w:line="240" w:lineRule="auto"/>
              <w:rPr>
                <w:rStyle w:val="FontStyle146"/>
                <w:sz w:val="20"/>
                <w:szCs w:val="20"/>
                <w:lang w:val="ru-RU"/>
              </w:rPr>
            </w:pPr>
          </w:p>
        </w:tc>
      </w:tr>
      <w:tr w:rsidR="00787655" w:rsidRPr="00C71D65" w:rsidTr="005A7E38">
        <w:trPr>
          <w:gridAfter w:val="1"/>
          <w:wAfter w:w="35" w:type="dxa"/>
          <w:trHeight w:val="15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Единицы скорости. Взаимосвязь величин: скорость, время, расстояние. Запись текста задачи в таблице.</w:t>
            </w:r>
          </w:p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134-140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единицами скорости в процессе решения арифметических задач.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Нахождение скорости движения по известному расстоянию и времени; расстояния – по известным величинам скорости и времени; времени – по известным величинам расстояния и скорости.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Перекодировать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текстовую информацию в таблицу.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Распознавать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одну и ту же информацию, представленную в разной форме.</w:t>
            </w: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Интерпретировать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текст задач на движение на схематическом рисунке.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Сравнивать и обобщать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сведения, представленные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готовых высказываниях.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текстов задач, из диалогов Миши и Маши, из формулировок учебных заданий. 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анализ объектов с выделением существенных и несущественных признаков.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рассуждения в форме связи простых суждений об объекте, его строении, свойствах, связях. Устанавливать причинно- следственные связи.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возможность существования различных точек зрения.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разные мнения и стремиться к координации различных позиций в сотрудничестве.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собственное мнение и позицию.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действия партнёра.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Моделировать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предметные ситуации на схеме, чтобы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найти скорость движения.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Анализировать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тексты задач на движение с целью уточнения представлений о скорости.</w:t>
            </w: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Решать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задачи на нахождение доли величины и величины по значению её доли.</w:t>
            </w:r>
            <w:r w:rsidRPr="00C71D65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приобретённые знания при решении задач на движение.</w:t>
            </w:r>
          </w:p>
          <w:p w:rsidR="00787655" w:rsidRPr="00C71D65" w:rsidRDefault="00787655" w:rsidP="00787655">
            <w:pPr>
              <w:pStyle w:val="af7"/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787655" w:rsidRPr="00C71D65" w:rsidRDefault="00787655" w:rsidP="00787655">
            <w:pPr>
              <w:pStyle w:val="af7"/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задачи;</w:t>
            </w:r>
          </w:p>
          <w:p w:rsidR="00787655" w:rsidRPr="00C71D65" w:rsidRDefault="00787655" w:rsidP="00787655">
            <w:pPr>
              <w:pStyle w:val="af7"/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способность к организации самостоятельной деятельности.</w:t>
            </w:r>
          </w:p>
          <w:p w:rsidR="00787655" w:rsidRPr="00C71D65" w:rsidRDefault="00787655" w:rsidP="00787655">
            <w:pPr>
              <w:pStyle w:val="af7"/>
              <w:spacing w:after="0" w:line="240" w:lineRule="auto"/>
              <w:rPr>
                <w:rFonts w:cs="Times New Roman"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  <w:r w:rsidRPr="00C71D65">
              <w:rPr>
                <w:rFonts w:cs="Times New Roman"/>
                <w:iCs/>
                <w:sz w:val="20"/>
                <w:szCs w:val="20"/>
              </w:rPr>
              <w:t xml:space="preserve"> планировать (в сотрудничестве с учителем или самостоятельно, в </w:t>
            </w:r>
            <w:r w:rsidRPr="00C71D65">
              <w:rPr>
                <w:rFonts w:cs="Times New Roman"/>
                <w:iCs/>
                <w:sz w:val="20"/>
                <w:szCs w:val="20"/>
              </w:rPr>
              <w:lastRenderedPageBreak/>
              <w:t>том числе во внутренней речи) свои действия для решения задачи; контролировать процесс и результаты своей деятельности, вносить необходимые коррективы;</w:t>
            </w:r>
          </w:p>
          <w:p w:rsidR="00787655" w:rsidRPr="00C71D65" w:rsidRDefault="00787655" w:rsidP="00787655">
            <w:pPr>
              <w:spacing w:before="100" w:beforeAutospacing="1" w:after="100" w:afterAutospacing="1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Познавательные УУД:</w:t>
            </w: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понимать информацию, представленную в изобразительной, схематической форме; переводить её в словесную форму; применять разные способы фиксации информации (словесный, схематический и др.), использовать эти способы в процессе решения учебных задач;  понимать информацию, представленную в изобразительной, схематической форме; переводить её в словесную форму.</w:t>
            </w:r>
          </w:p>
          <w:p w:rsidR="00787655" w:rsidRPr="00C71D65" w:rsidRDefault="00787655" w:rsidP="00787655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</w:p>
          <w:p w:rsidR="00787655" w:rsidRPr="00C71D65" w:rsidRDefault="00787655" w:rsidP="00787655">
            <w:pPr>
              <w:spacing w:before="100" w:beforeAutospacing="1" w:after="100" w:afterAutospacing="1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задавать вопросы, использовать речь для регуляции своего действия; участвовать в диалоге, в общей беседе, выполняя 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lastRenderedPageBreak/>
              <w:t>принятые правила речевого поведения (не перебивать, выслушивать собеседника, стремиться понять его точку зрения и т. д.);</w:t>
            </w:r>
          </w:p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7655" w:rsidRPr="00C71D65" w:rsidRDefault="00787655" w:rsidP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С.39 №135 (6-9), с.41 №138</w:t>
            </w:r>
          </w:p>
        </w:tc>
      </w:tr>
      <w:tr w:rsidR="00787655" w:rsidRPr="00C71D65" w:rsidTr="005A7E38">
        <w:trPr>
          <w:gridAfter w:val="1"/>
          <w:wAfter w:w="35" w:type="dxa"/>
          <w:trHeight w:val="15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Соотношение единиц скорости. Решение задач</w:t>
            </w:r>
          </w:p>
          <w:p w:rsidR="00787655" w:rsidRPr="00C71D65" w:rsidRDefault="00787655" w:rsidP="00CC185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141-148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pStyle w:val="Style21"/>
              <w:spacing w:line="240" w:lineRule="auto"/>
              <w:ind w:right="-108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 w:rsidP="00CD485A">
            <w:pPr>
              <w:pStyle w:val="Style21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С.43 №148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Соотношение единиц скорости. Анализ разных способов решения задачи.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149-155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С.45 №155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Соотношение единиц скорости. Правила порядка выполнения действий. Взаимосвязь компонентов и результата арифметического действия.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156-164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С.47 №164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задач. Сравнение выражений. Правила порядка выполнения действий.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165-171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С.48-49 №169 (3), 171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94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EF2872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Движение двух тел навстречу друг другу. Решение задач.</w:t>
            </w:r>
          </w:p>
          <w:p w:rsidR="00787655" w:rsidRPr="00C71D65" w:rsidRDefault="00787655" w:rsidP="00EF2872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172-178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С.51 №178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95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Движение двух тел навстречу друг другу. Использование схем в задачах на встречное движение.</w:t>
            </w:r>
          </w:p>
          <w:p w:rsidR="00787655" w:rsidRPr="00C71D65" w:rsidRDefault="00787655" w:rsidP="0054705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179-185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 с величинами  (скорость, время, расстояние).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186-192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97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 с величинами  (скорость, время, расстояние). 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выражений.  Правила порядка выполнения действий.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193-199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С.56-57 №199, №197 (1)</w:t>
            </w: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на движение двух тел в одном направлении, 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когда одно тело догоняет второе.</w:t>
            </w:r>
          </w:p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200-207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С.60 №207</w:t>
            </w: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на движение двух тел в противоположных направлениях.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Закрепление  знаний и способов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208-214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С.62 №214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631D76">
            <w:pPr>
              <w:autoSpaceDE w:val="0"/>
              <w:autoSpaceDN w:val="0"/>
              <w:adjustRightInd w:val="0"/>
              <w:ind w:right="-44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на движение. Алгоритм письменного деления. Правила порядка выполнения действий.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215-221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С.64 №221 (2,3)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631D76">
            <w:pPr>
              <w:autoSpaceDE w:val="0"/>
              <w:autoSpaceDN w:val="0"/>
              <w:adjustRightInd w:val="0"/>
              <w:ind w:right="-44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 Тестовая работа по теме «Скорость движения».</w:t>
            </w:r>
          </w:p>
          <w:p w:rsidR="00787655" w:rsidRPr="00C71D65" w:rsidRDefault="00787655" w:rsidP="0054705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222-226</w:t>
            </w:r>
          </w:p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 С.64-68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С.65 №226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631D76">
            <w:pPr>
              <w:autoSpaceDE w:val="0"/>
              <w:autoSpaceDN w:val="0"/>
              <w:adjustRightInd w:val="0"/>
              <w:ind w:right="-44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на движение с использованием схемы.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227-232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С.66 №232</w:t>
            </w:r>
          </w:p>
        </w:tc>
      </w:tr>
      <w:tr w:rsidR="00787655" w:rsidRPr="008D694F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103</w:t>
            </w: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№8 по теме «Решение задач на движение»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D485A">
            <w:pPr>
              <w:ind w:right="-108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 xml:space="preserve">КР </w:t>
            </w:r>
          </w:p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 87-89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С.49 №172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 w:rsidP="008B3003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задач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на движение по течению и против течения.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D485A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233-237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CD485A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С.67 №237</w:t>
            </w:r>
          </w:p>
        </w:tc>
      </w:tr>
      <w:tr w:rsidR="00787655" w:rsidRPr="00E47F17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106</w:t>
            </w: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№9  по итогам 3 четверти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 xml:space="preserve">решение </w:t>
            </w:r>
            <w:proofErr w:type="spell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частнойчастнойзадачи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55" w:rsidRPr="00C71D65" w:rsidRDefault="00787655" w:rsidP="00664DC2">
            <w:pPr>
              <w:ind w:right="-108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8B3003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D694F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  единиц скорости движения.</w:t>
            </w:r>
          </w:p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238-2</w:t>
            </w:r>
            <w:r w:rsidRPr="00C71D65">
              <w:rPr>
                <w:rStyle w:val="FontStyle146"/>
                <w:sz w:val="20"/>
                <w:szCs w:val="20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66-68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с.32 №68</w:t>
            </w:r>
          </w:p>
        </w:tc>
      </w:tr>
      <w:tr w:rsidR="00787655" w:rsidRPr="00C71D65" w:rsidTr="005A7E38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55" w:rsidRPr="00C71D65" w:rsidRDefault="0078765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Единицы скорости.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252-258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69-71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55" w:rsidRPr="00C71D65" w:rsidRDefault="0078765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С.71 №257</w:t>
            </w:r>
          </w:p>
        </w:tc>
      </w:tr>
      <w:tr w:rsidR="0083040D" w:rsidRPr="00E47F17" w:rsidTr="005A7E38">
        <w:trPr>
          <w:gridAfter w:val="2"/>
          <w:wAfter w:w="52" w:type="dxa"/>
        </w:trPr>
        <w:tc>
          <w:tcPr>
            <w:tcW w:w="142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A1333E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Уравнения и буквенные выражения  (18ч)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D" w:rsidRPr="00C71D65" w:rsidRDefault="0083040D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4 четверть (32 ч)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Постановка учебной задачи. Анализ записей решения уравнений, их сравнение. Терминология.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259-267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89-93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Нахождение неизвестного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компонента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арифметических</w:t>
            </w:r>
            <w:proofErr w:type="gramEnd"/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действий по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известным</w:t>
            </w:r>
            <w:proofErr w:type="gramEnd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Знакомство с уравнениями.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Объяснение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представленных</w:t>
            </w:r>
            <w:proofErr w:type="gramEnd"/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способов решения уравнений. Составление уравнений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</w:t>
            </w:r>
            <w:proofErr w:type="gramEnd"/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тексту; используя запись деления с остатком.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Знакомство с </w:t>
            </w:r>
            <w:proofErr w:type="gramStart"/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буквенными</w:t>
            </w:r>
            <w:proofErr w:type="gramEnd"/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выражениями.</w:t>
            </w: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Решение задач способом составления уравнения.</w:t>
            </w: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5A7E38" w:rsidRPr="00C71D65" w:rsidRDefault="005A7E38" w:rsidP="002E693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 следственные связи.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зрения.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5A7E38" w:rsidRPr="00C71D65" w:rsidRDefault="005A7E38" w:rsidP="002E693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5A7E38" w:rsidRPr="00C71D65" w:rsidRDefault="005A7E38" w:rsidP="00417B2F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УУД:   </w:t>
            </w: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учебно-познавательный интерес к новому материалу и способам решения новой учебной задачи;</w:t>
            </w:r>
          </w:p>
          <w:p w:rsidR="005A7E38" w:rsidRPr="00C71D65" w:rsidRDefault="005A7E38" w:rsidP="00417B2F">
            <w:pPr>
              <w:pStyle w:val="af7"/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 xml:space="preserve">Регулятивные УУД:  </w:t>
            </w:r>
            <w:r w:rsidRPr="00C71D65">
              <w:rPr>
                <w:rFonts w:cs="Times New Roman"/>
                <w:iCs/>
                <w:sz w:val="20"/>
                <w:szCs w:val="20"/>
              </w:rPr>
              <w:t>выполнять учебные действия в материализованной, речевой или умственной форме; использовать речь для регуляции своих действий;</w:t>
            </w:r>
          </w:p>
          <w:p w:rsidR="005A7E38" w:rsidRPr="00C71D65" w:rsidRDefault="005A7E38" w:rsidP="00417B2F">
            <w:pPr>
              <w:spacing w:before="100" w:beforeAutospacing="1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proofErr w:type="gramStart"/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Познавательные</w:t>
            </w:r>
            <w:proofErr w:type="gramEnd"/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 xml:space="preserve"> УУД: </w:t>
            </w:r>
            <w:r w:rsidRPr="00C71D65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осуществлять анализ объектов с выделением существенных и несущественных признаков;–  осуществлять синтез как составление целого из частей;</w:t>
            </w:r>
          </w:p>
          <w:p w:rsidR="005A7E38" w:rsidRPr="00C71D65" w:rsidRDefault="005A7E38" w:rsidP="002E693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С.75 №267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631D76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Запись уравнения по записи деления с остатком, по рисунку, по схеме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268-275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94-98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 w:rsidP="002E6935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с.49 №97</w:t>
            </w:r>
          </w:p>
        </w:tc>
      </w:tr>
      <w:tr w:rsidR="005A7E38" w:rsidRPr="00C71D65" w:rsidTr="00E47F17">
        <w:trPr>
          <w:gridAfter w:val="2"/>
          <w:wAfter w:w="52" w:type="dxa"/>
          <w:trHeight w:val="1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уравнений. Выбор уравнения к задаче. Составление уравнения по рисунку, по схеме.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276-281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99-103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Т №103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Составление уравнения по данному тексту (по задаче)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Закрепление 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282-284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104-108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с.58 №108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Постановка учебной задачи. Запись буквенных выражений по данному тексту. Числовое значение буквенного выражения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 данных значениях  входящей в него буквы.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lastRenderedPageBreak/>
              <w:t>285-292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72-76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С.82 №292, Т с.36 №74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115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Объяснение буквенных выражений, составленных по данному тексту.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293-298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77-81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С.85 №297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числовых и буквенных выражений.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Изучение и первичное закрепление новых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299-304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82-86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С.87 №303 (4,5)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Числовое значение буквенного выражения при данном числовом значении, входящей в него буквы.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Комплексное применение знаний и способов действий /решение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</w:rPr>
            </w:pPr>
            <w:r w:rsidRPr="00C71D65">
              <w:rPr>
                <w:rStyle w:val="FontStyle146"/>
                <w:sz w:val="20"/>
                <w:szCs w:val="20"/>
              </w:rPr>
              <w:t>305-310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87-88,</w:t>
            </w:r>
          </w:p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109-111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с.42 №88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Усложнённые уравнения. Их решение. Тестовая работа по теме «Уравнения»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t>311-317</w:t>
            </w:r>
          </w:p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</w:p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с.68-73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112-116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С.91 №314 (2,4,6)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способом составления уравнений. Вычисления буквенных выражений при данном значении, входящей в него буквы.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Закрепление  знаний и способов действий /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E17ED8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</w:rPr>
              <w:lastRenderedPageBreak/>
              <w:t>318-324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117-119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С.92 №319 (2,3)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Решение усложнённых уравнений. </w:t>
            </w:r>
          </w:p>
          <w:p w:rsidR="005A7E38" w:rsidRPr="00C71D65" w:rsidRDefault="005A7E38" w:rsidP="00A50CA0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325-332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D55A7A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120-122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С.68 №122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Сравнение уравнений, буквенных выражений.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333-337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D55A7A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126-128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С.100 №357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Объяснение схем и выражений, составленных к задачам на движение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991F7C">
            <w:pPr>
              <w:ind w:right="-123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338-345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D55A7A">
            <w:pPr>
              <w:ind w:right="-123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129-131</w:t>
            </w: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с.73 №131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123</w:t>
            </w: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Контрольная работа №10  по теме «Уравнения и буквенные выражения»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КР с.102-104, 110-113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с.67 №121</w:t>
            </w:r>
          </w:p>
        </w:tc>
      </w:tr>
      <w:tr w:rsidR="005A7E38" w:rsidRPr="00C71D65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Решение задач способом составления уравнения.</w:t>
            </w:r>
          </w:p>
          <w:p w:rsidR="005A7E38" w:rsidRPr="00C71D65" w:rsidRDefault="005A7E38" w:rsidP="00816DB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346-351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132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с.74 №132</w:t>
            </w:r>
          </w:p>
        </w:tc>
      </w:tr>
      <w:tr w:rsidR="005A7E38" w:rsidRPr="00E47F17" w:rsidTr="00E47F17">
        <w:trPr>
          <w:gridAfter w:val="2"/>
          <w:wAfter w:w="5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126</w:t>
            </w: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Контрольная работа №11  «Повторение </w:t>
            </w:r>
            <w:proofErr w:type="gramStart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изученного</w:t>
            </w:r>
            <w:proofErr w:type="gramEnd"/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за год»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  <w:t>Работа над ошибками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32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DA330A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040D" w:rsidRPr="00C71D65" w:rsidTr="005A7E38">
        <w:trPr>
          <w:gridAfter w:val="2"/>
          <w:wAfter w:w="52" w:type="dxa"/>
        </w:trPr>
        <w:tc>
          <w:tcPr>
            <w:tcW w:w="159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0D" w:rsidRPr="00C71D65" w:rsidRDefault="0083040D" w:rsidP="00CB278A">
            <w:pPr>
              <w:jc w:val="center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Проверь себя! Чему ты научился в 1-4 классах?  </w:t>
            </w: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9</w:t>
            </w:r>
            <w:r w:rsidRPr="00C71D65">
              <w:rPr>
                <w:rStyle w:val="FontStyle146"/>
                <w:rFonts w:ascii="Times New Roman" w:hAnsi="Times New Roman"/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на нахождение неизвестного по двум разностям.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352-357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133-135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тестовых заданий Решение задач</w:t>
            </w: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свои действия в соответствии с поставленной задачей.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самоконтроль результата.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Вносить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необходимые коррективы в действие после его завершения на основе его оценки и учёта характера сделанных ошибок.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Ставить новые учебные задачи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сотрудничестве с учителем.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Выделять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существенную информацию из текстов задач, из диалогов Миши и Маши, из формулировок учебных заданий.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объектов с выделением существенных и несущественных признаков.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Осуществлять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синтез как составление целого из частей.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Проводить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и классификацию по заданным критериям.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Строить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рассуждения в форме связи простых суждений об объекте, его строении, свойствах, связях. Устанавливать причинно- следственные связи.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Устанавливать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соответствие предметной и символической модели.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Допускать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возможность существования различных точек зрения.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Учитывать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разные мнения и стремиться к координации различных позиций в сотрудничестве.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Формулировать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собственное мнение и позицию. </w:t>
            </w:r>
          </w:p>
          <w:p w:rsidR="005A7E38" w:rsidRPr="00C71D65" w:rsidRDefault="005A7E38" w:rsidP="00991F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Строить понятные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партнёра высказывания. Задавать вопросы. </w:t>
            </w: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Контролировать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действия партнёра. </w:t>
            </w:r>
          </w:p>
          <w:p w:rsidR="005A7E38" w:rsidRPr="00C71D65" w:rsidRDefault="005A7E38" w:rsidP="00991F7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Использовать </w:t>
            </w:r>
            <w:r w:rsidRPr="00C71D65">
              <w:rPr>
                <w:rFonts w:ascii="Times New Roman" w:hAnsi="Times New Roman"/>
                <w:sz w:val="20"/>
                <w:szCs w:val="20"/>
                <w:lang w:val="ru-RU"/>
              </w:rPr>
              <w:t>речь для регуляции своего действия.</w:t>
            </w:r>
          </w:p>
          <w:p w:rsidR="005A7E38" w:rsidRPr="00C71D65" w:rsidRDefault="005A7E38" w:rsidP="00417B2F">
            <w:pPr>
              <w:pStyle w:val="af7"/>
              <w:spacing w:after="0" w:line="240" w:lineRule="auto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  <w:r w:rsidRPr="00C71D65">
              <w:rPr>
                <w:rFonts w:eastAsia="Times New Roman" w:cs="Times New Roman"/>
                <w:b/>
                <w:iCs/>
                <w:sz w:val="20"/>
                <w:szCs w:val="20"/>
              </w:rPr>
              <w:t>УУД:</w:t>
            </w:r>
          </w:p>
          <w:p w:rsidR="005A7E38" w:rsidRPr="00C71D65" w:rsidRDefault="005A7E38" w:rsidP="0033139A">
            <w:pPr>
              <w:pStyle w:val="af7"/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</w:rPr>
            </w:pPr>
            <w:r w:rsidRPr="00C71D65">
              <w:rPr>
                <w:rFonts w:eastAsia="Times New Roman" w:cs="Times New Roman"/>
                <w:iCs/>
                <w:sz w:val="20"/>
                <w:szCs w:val="20"/>
              </w:rPr>
              <w:t>способность к организации самостоятельной деятельности.</w:t>
            </w:r>
          </w:p>
          <w:p w:rsidR="005A7E38" w:rsidRPr="00C71D65" w:rsidRDefault="005A7E38" w:rsidP="0033139A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b/>
                <w:iCs/>
                <w:sz w:val="20"/>
                <w:szCs w:val="20"/>
              </w:rPr>
              <w:t>Регулятивные УУД:</w:t>
            </w:r>
          </w:p>
          <w:p w:rsidR="005A7E38" w:rsidRPr="00C71D65" w:rsidRDefault="005A7E38" w:rsidP="0033139A">
            <w:pPr>
              <w:pStyle w:val="af7"/>
              <w:spacing w:after="0" w:line="240" w:lineRule="auto"/>
              <w:rPr>
                <w:rFonts w:cs="Times New Roman"/>
                <w:b/>
                <w:iCs/>
                <w:sz w:val="20"/>
                <w:szCs w:val="20"/>
              </w:rPr>
            </w:pPr>
            <w:r w:rsidRPr="00C71D65">
              <w:rPr>
                <w:rFonts w:cs="Times New Roman"/>
                <w:iCs/>
                <w:sz w:val="20"/>
                <w:szCs w:val="20"/>
              </w:rPr>
              <w:t xml:space="preserve">контролировать процесс и результаты своей деятельности, вносить необходимые коррективы; </w:t>
            </w:r>
            <w:r w:rsidRPr="00C71D65">
              <w:rPr>
                <w:rFonts w:cs="Times New Roman"/>
                <w:b/>
                <w:iCs/>
                <w:sz w:val="20"/>
                <w:szCs w:val="20"/>
              </w:rPr>
              <w:t>Познавательные УУД:</w:t>
            </w:r>
            <w:r w:rsidRPr="00C71D65">
              <w:rPr>
                <w:rFonts w:cs="Times New Roman"/>
                <w:iCs/>
                <w:sz w:val="20"/>
                <w:szCs w:val="20"/>
              </w:rPr>
              <w:t>использовать знаково-символические средства, в том числе модели и схемы, для решения задач;</w:t>
            </w:r>
          </w:p>
          <w:p w:rsidR="005A7E38" w:rsidRPr="00C71D65" w:rsidRDefault="005A7E38" w:rsidP="00417B2F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Fonts w:ascii="Times New Roman" w:hAnsi="Times New Roman"/>
                <w:b/>
                <w:iCs/>
                <w:sz w:val="20"/>
                <w:szCs w:val="20"/>
                <w:lang w:val="ru-RU"/>
              </w:rPr>
              <w:t>Коммуникативные УУД:</w:t>
            </w:r>
            <w:r w:rsidRPr="00C71D65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осознавать, высказывать и обосновывать свою точку зрения.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1A60C3">
            <w:pPr>
              <w:rPr>
                <w:rFonts w:ascii="Times New Roman" w:hAnsi="Times New Roman" w:cs="Century Schoolbook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с.75 №137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с выбором ответа.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358-362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136-138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 xml:space="preserve">С.107 №385, 386 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с.75 №138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на приведение к единице и пропорциональное деление.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63</w:t>
            </w: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-366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sz w:val="20"/>
                <w:szCs w:val="20"/>
                <w:lang w:val="ru-RU"/>
              </w:rPr>
              <w:t>139-141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Т с.79 №145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на нахождение доли по числу.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367-370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С.110 №398, 399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на нахождение числа по его доле.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371-373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С.113 №413, 412</w:t>
            </w:r>
          </w:p>
        </w:tc>
      </w:tr>
      <w:tr w:rsidR="005A7E38" w:rsidRPr="00E47F17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133</w:t>
            </w: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CB278A">
            <w:pPr>
              <w:pStyle w:val="western"/>
              <w:shd w:val="clear" w:color="auto" w:fill="FFFFFF"/>
              <w:spacing w:after="0" w:afterAutospacing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C71D65">
              <w:rPr>
                <w:b/>
                <w:bCs/>
                <w:color w:val="000000"/>
                <w:sz w:val="20"/>
                <w:szCs w:val="20"/>
                <w:lang w:val="ru-RU"/>
              </w:rPr>
              <w:t>Комплексная проверочная работадля оценки достижения планируемых результатов освоенияпрограмм начального образования в общеобразовательных организациях</w:t>
            </w:r>
          </w:p>
          <w:p w:rsidR="005A7E38" w:rsidRPr="00C71D65" w:rsidRDefault="005A7E38" w:rsidP="00CB27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C71D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Работанадошибками</w:t>
            </w:r>
            <w:proofErr w:type="spellEnd"/>
          </w:p>
          <w:p w:rsidR="005A7E38" w:rsidRPr="00C71D65" w:rsidRDefault="005A7E38" w:rsidP="00CB278A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Контроль, оценка и коррекция знаний и способов действий / </w:t>
            </w: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 xml:space="preserve">решение частной </w:t>
            </w:r>
            <w:proofErr w:type="spellStart"/>
            <w:proofErr w:type="gramStart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частной</w:t>
            </w:r>
            <w:proofErr w:type="spellEnd"/>
            <w:proofErr w:type="gramEnd"/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задачи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lastRenderedPageBreak/>
              <w:t>135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Задачи геометрического содержания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</w:rPr>
              <w:t>374-375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 112 №408, с.117 №435</w:t>
            </w:r>
          </w:p>
        </w:tc>
      </w:tr>
      <w:tr w:rsidR="005A7E38" w:rsidRPr="00C71D65" w:rsidTr="005A7E3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7B7158">
            <w:pPr>
              <w:autoSpaceDE w:val="0"/>
              <w:autoSpaceDN w:val="0"/>
              <w:adjustRightInd w:val="0"/>
              <w:ind w:right="-4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Логические задачи.</w:t>
            </w:r>
          </w:p>
          <w:p w:rsidR="005A7E38" w:rsidRPr="00C71D65" w:rsidRDefault="005A7E38" w:rsidP="002E6935">
            <w:pPr>
              <w:autoSpaceDE w:val="0"/>
              <w:autoSpaceDN w:val="0"/>
              <w:adjustRightInd w:val="0"/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i/>
                <w:sz w:val="20"/>
                <w:szCs w:val="20"/>
                <w:lang w:val="ru-RU"/>
              </w:rPr>
              <w:t>Обобщение и систематизация знаний и способов действий / решение частной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376-381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 w:rsidP="00664DC2">
            <w:pPr>
              <w:ind w:right="-108"/>
              <w:jc w:val="center"/>
              <w:rPr>
                <w:rStyle w:val="FontStyle146"/>
                <w:sz w:val="20"/>
                <w:szCs w:val="20"/>
                <w:lang w:val="ru-RU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38" w:rsidRPr="00C71D65" w:rsidRDefault="005A7E38">
            <w:pPr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</w:pPr>
            <w:r w:rsidRPr="00C71D65">
              <w:rPr>
                <w:rStyle w:val="FontStyle146"/>
                <w:rFonts w:ascii="Times New Roman" w:hAnsi="Times New Roman"/>
                <w:sz w:val="20"/>
                <w:szCs w:val="20"/>
                <w:lang w:val="ru-RU"/>
              </w:rPr>
              <w:t>С. 117 №437, с.118 №438</w:t>
            </w:r>
          </w:p>
        </w:tc>
      </w:tr>
    </w:tbl>
    <w:p w:rsidR="00CD485A" w:rsidRPr="00C71D65" w:rsidRDefault="00CD485A" w:rsidP="00B212CB">
      <w:pPr>
        <w:rPr>
          <w:rFonts w:ascii="Times New Roman" w:hAnsi="Times New Roman"/>
          <w:sz w:val="20"/>
          <w:szCs w:val="20"/>
          <w:lang w:val="ru-RU"/>
        </w:rPr>
      </w:pPr>
    </w:p>
    <w:p w:rsidR="00542B39" w:rsidRPr="00C71D65" w:rsidRDefault="00542B39" w:rsidP="00B212CB">
      <w:pPr>
        <w:rPr>
          <w:rFonts w:ascii="Times New Roman" w:hAnsi="Times New Roman"/>
          <w:sz w:val="20"/>
          <w:szCs w:val="20"/>
          <w:lang w:val="ru-RU"/>
        </w:rPr>
      </w:pPr>
    </w:p>
    <w:p w:rsidR="00CF2CC2" w:rsidRPr="00C71D65" w:rsidRDefault="00CF2CC2" w:rsidP="00B212CB">
      <w:pPr>
        <w:rPr>
          <w:rFonts w:ascii="Times New Roman" w:hAnsi="Times New Roman"/>
          <w:sz w:val="20"/>
          <w:szCs w:val="20"/>
          <w:lang w:val="ru-RU"/>
        </w:rPr>
      </w:pPr>
    </w:p>
    <w:p w:rsidR="00B212CB" w:rsidRPr="00C71D65" w:rsidRDefault="00B212CB" w:rsidP="00B212CB">
      <w:pPr>
        <w:rPr>
          <w:rFonts w:ascii="Times New Roman" w:hAnsi="Times New Roman"/>
          <w:sz w:val="20"/>
          <w:szCs w:val="20"/>
          <w:lang w:val="ru-RU"/>
        </w:rPr>
      </w:pPr>
    </w:p>
    <w:sectPr w:rsidR="00B212CB" w:rsidRPr="00C71D65" w:rsidSect="00B212CB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3FD"/>
    <w:multiLevelType w:val="hybridMultilevel"/>
    <w:tmpl w:val="2EAA9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F2BBC"/>
    <w:multiLevelType w:val="hybridMultilevel"/>
    <w:tmpl w:val="F752B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B212CB"/>
    <w:rsid w:val="000D087E"/>
    <w:rsid w:val="00141AE7"/>
    <w:rsid w:val="0015764C"/>
    <w:rsid w:val="00191BB3"/>
    <w:rsid w:val="001A60C3"/>
    <w:rsid w:val="00250EB6"/>
    <w:rsid w:val="002B1536"/>
    <w:rsid w:val="002E5FC7"/>
    <w:rsid w:val="002E6935"/>
    <w:rsid w:val="002F3152"/>
    <w:rsid w:val="0033139A"/>
    <w:rsid w:val="003B6AA4"/>
    <w:rsid w:val="003D54E4"/>
    <w:rsid w:val="00417B2F"/>
    <w:rsid w:val="00461BF8"/>
    <w:rsid w:val="004667F0"/>
    <w:rsid w:val="004A025B"/>
    <w:rsid w:val="004D25CA"/>
    <w:rsid w:val="00542B39"/>
    <w:rsid w:val="00543FBC"/>
    <w:rsid w:val="00547058"/>
    <w:rsid w:val="005543EE"/>
    <w:rsid w:val="00566EE8"/>
    <w:rsid w:val="00580BD2"/>
    <w:rsid w:val="005A7E38"/>
    <w:rsid w:val="005C2CBD"/>
    <w:rsid w:val="005D1E5A"/>
    <w:rsid w:val="00613E57"/>
    <w:rsid w:val="00631D76"/>
    <w:rsid w:val="00657E0D"/>
    <w:rsid w:val="00664DC2"/>
    <w:rsid w:val="006A2EDA"/>
    <w:rsid w:val="006B0622"/>
    <w:rsid w:val="006E7FFA"/>
    <w:rsid w:val="007478B1"/>
    <w:rsid w:val="007515A7"/>
    <w:rsid w:val="00751AD3"/>
    <w:rsid w:val="007833AA"/>
    <w:rsid w:val="00787655"/>
    <w:rsid w:val="007B1BC7"/>
    <w:rsid w:val="007B3944"/>
    <w:rsid w:val="007B7158"/>
    <w:rsid w:val="007E6A94"/>
    <w:rsid w:val="00814EE7"/>
    <w:rsid w:val="00816DB5"/>
    <w:rsid w:val="0083040D"/>
    <w:rsid w:val="00842E14"/>
    <w:rsid w:val="00866E45"/>
    <w:rsid w:val="008A3BBE"/>
    <w:rsid w:val="008B3003"/>
    <w:rsid w:val="008C3E24"/>
    <w:rsid w:val="008D694F"/>
    <w:rsid w:val="008E6695"/>
    <w:rsid w:val="008F2862"/>
    <w:rsid w:val="00960CE3"/>
    <w:rsid w:val="00986EFA"/>
    <w:rsid w:val="00991F7C"/>
    <w:rsid w:val="00A03097"/>
    <w:rsid w:val="00A1333E"/>
    <w:rsid w:val="00A452F7"/>
    <w:rsid w:val="00A50CA0"/>
    <w:rsid w:val="00A628E8"/>
    <w:rsid w:val="00A92A42"/>
    <w:rsid w:val="00AD3737"/>
    <w:rsid w:val="00AF0234"/>
    <w:rsid w:val="00B212CB"/>
    <w:rsid w:val="00B3706D"/>
    <w:rsid w:val="00B4216B"/>
    <w:rsid w:val="00B841E3"/>
    <w:rsid w:val="00B87383"/>
    <w:rsid w:val="00BA4A7F"/>
    <w:rsid w:val="00C1771D"/>
    <w:rsid w:val="00C71D65"/>
    <w:rsid w:val="00C81ECD"/>
    <w:rsid w:val="00C85F47"/>
    <w:rsid w:val="00CB278A"/>
    <w:rsid w:val="00CB2FB8"/>
    <w:rsid w:val="00CC185A"/>
    <w:rsid w:val="00CC2E30"/>
    <w:rsid w:val="00CC6EE1"/>
    <w:rsid w:val="00CD485A"/>
    <w:rsid w:val="00CF2CC2"/>
    <w:rsid w:val="00D257EC"/>
    <w:rsid w:val="00D25D28"/>
    <w:rsid w:val="00D36446"/>
    <w:rsid w:val="00D47A2C"/>
    <w:rsid w:val="00D500E4"/>
    <w:rsid w:val="00D55A7A"/>
    <w:rsid w:val="00DA330A"/>
    <w:rsid w:val="00DF0940"/>
    <w:rsid w:val="00DF0B0A"/>
    <w:rsid w:val="00E03A95"/>
    <w:rsid w:val="00E17ED8"/>
    <w:rsid w:val="00E47F17"/>
    <w:rsid w:val="00E5044D"/>
    <w:rsid w:val="00E97118"/>
    <w:rsid w:val="00EC7D2E"/>
    <w:rsid w:val="00EE22BA"/>
    <w:rsid w:val="00EF2872"/>
    <w:rsid w:val="00F505A1"/>
    <w:rsid w:val="00F54046"/>
    <w:rsid w:val="00FA06AE"/>
    <w:rsid w:val="00FC0E68"/>
    <w:rsid w:val="00FC1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212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2C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212C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212C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212C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212C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212CB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212C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212C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212CB"/>
    <w:rPr>
      <w:rFonts w:ascii="Cambria" w:eastAsia="Times New Roman" w:hAnsi="Cambria" w:cs="Times New Roman"/>
      <w:lang w:val="en-US" w:bidi="en-US"/>
    </w:rPr>
  </w:style>
  <w:style w:type="character" w:styleId="a3">
    <w:name w:val="Emphasis"/>
    <w:basedOn w:val="a0"/>
    <w:uiPriority w:val="20"/>
    <w:qFormat/>
    <w:rsid w:val="00B212CB"/>
    <w:rPr>
      <w:rFonts w:ascii="Calibri" w:hAnsi="Calibri" w:hint="default"/>
      <w:b/>
      <w:bCs w:val="0"/>
      <w:i/>
      <w:iCs/>
    </w:rPr>
  </w:style>
  <w:style w:type="paragraph" w:styleId="a4">
    <w:name w:val="header"/>
    <w:basedOn w:val="a"/>
    <w:link w:val="a5"/>
    <w:uiPriority w:val="99"/>
    <w:unhideWhenUsed/>
    <w:rsid w:val="00B212C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212C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12C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6"/>
    <w:uiPriority w:val="99"/>
    <w:semiHidden/>
    <w:unhideWhenUsed/>
    <w:rsid w:val="00B212CB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rsid w:val="00B212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212CB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a">
    <w:name w:val="Subtitle"/>
    <w:basedOn w:val="a"/>
    <w:next w:val="a"/>
    <w:link w:val="ab"/>
    <w:uiPriority w:val="11"/>
    <w:qFormat/>
    <w:rsid w:val="00B212CB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B212C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c">
    <w:name w:val="No Spacing"/>
    <w:basedOn w:val="a"/>
    <w:link w:val="ad"/>
    <w:qFormat/>
    <w:rsid w:val="00B212CB"/>
    <w:rPr>
      <w:szCs w:val="32"/>
    </w:rPr>
  </w:style>
  <w:style w:type="paragraph" w:styleId="ae">
    <w:name w:val="List Paragraph"/>
    <w:basedOn w:val="a"/>
    <w:uiPriority w:val="34"/>
    <w:qFormat/>
    <w:rsid w:val="00B212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2CB"/>
    <w:rPr>
      <w:i/>
    </w:rPr>
  </w:style>
  <w:style w:type="character" w:customStyle="1" w:styleId="22">
    <w:name w:val="Цитата 2 Знак"/>
    <w:basedOn w:val="a0"/>
    <w:link w:val="21"/>
    <w:uiPriority w:val="29"/>
    <w:rsid w:val="00B212C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B212C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212CB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Style1">
    <w:name w:val="Style1"/>
    <w:basedOn w:val="a"/>
    <w:uiPriority w:val="99"/>
    <w:rsid w:val="00B212CB"/>
    <w:pPr>
      <w:jc w:val="center"/>
    </w:pPr>
  </w:style>
  <w:style w:type="paragraph" w:customStyle="1" w:styleId="Style3">
    <w:name w:val="Style3"/>
    <w:basedOn w:val="a"/>
    <w:rsid w:val="00B212CB"/>
    <w:pPr>
      <w:spacing w:line="280" w:lineRule="exact"/>
      <w:ind w:firstLine="398"/>
      <w:jc w:val="both"/>
    </w:pPr>
  </w:style>
  <w:style w:type="paragraph" w:customStyle="1" w:styleId="Style21">
    <w:name w:val="Style21"/>
    <w:basedOn w:val="a"/>
    <w:rsid w:val="00B212CB"/>
    <w:pPr>
      <w:spacing w:line="274" w:lineRule="exact"/>
      <w:jc w:val="center"/>
    </w:pPr>
  </w:style>
  <w:style w:type="paragraph" w:customStyle="1" w:styleId="Style22">
    <w:name w:val="Style22"/>
    <w:basedOn w:val="a"/>
    <w:rsid w:val="00B212CB"/>
    <w:pPr>
      <w:spacing w:line="260" w:lineRule="exact"/>
    </w:pPr>
  </w:style>
  <w:style w:type="paragraph" w:customStyle="1" w:styleId="Style23">
    <w:name w:val="Style23"/>
    <w:basedOn w:val="a"/>
    <w:uiPriority w:val="99"/>
    <w:rsid w:val="00B212CB"/>
  </w:style>
  <w:style w:type="paragraph" w:customStyle="1" w:styleId="western">
    <w:name w:val="western"/>
    <w:basedOn w:val="a"/>
    <w:rsid w:val="00B212CB"/>
    <w:pPr>
      <w:spacing w:before="100" w:beforeAutospacing="1" w:after="100" w:afterAutospacing="1"/>
    </w:pPr>
    <w:rPr>
      <w:rFonts w:ascii="Times New Roman" w:hAnsi="Times New Roman"/>
    </w:rPr>
  </w:style>
  <w:style w:type="character" w:styleId="af1">
    <w:name w:val="Subtle Emphasis"/>
    <w:uiPriority w:val="19"/>
    <w:qFormat/>
    <w:rsid w:val="00B212CB"/>
    <w:rPr>
      <w:i/>
      <w:iCs w:val="0"/>
      <w:color w:val="5A5A5A"/>
    </w:rPr>
  </w:style>
  <w:style w:type="character" w:styleId="af2">
    <w:name w:val="Intense Emphasis"/>
    <w:basedOn w:val="a0"/>
    <w:uiPriority w:val="21"/>
    <w:qFormat/>
    <w:rsid w:val="00B212CB"/>
    <w:rPr>
      <w:b/>
      <w:bCs w:val="0"/>
      <w:i/>
      <w:iCs w:val="0"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212C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212CB"/>
    <w:rPr>
      <w:b/>
      <w:bCs w:val="0"/>
      <w:sz w:val="24"/>
      <w:u w:val="single"/>
    </w:rPr>
  </w:style>
  <w:style w:type="character" w:styleId="af5">
    <w:name w:val="Book Title"/>
    <w:basedOn w:val="a0"/>
    <w:uiPriority w:val="33"/>
    <w:qFormat/>
    <w:rsid w:val="00B212C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11">
    <w:name w:val="Font Style111"/>
    <w:basedOn w:val="a0"/>
    <w:rsid w:val="00B212CB"/>
    <w:rPr>
      <w:rFonts w:ascii="Century Schoolbook" w:hAnsi="Century Schoolbook" w:cs="Century Schoolbook" w:hint="default"/>
      <w:b/>
      <w:bCs/>
      <w:spacing w:val="10"/>
      <w:w w:val="90"/>
      <w:sz w:val="24"/>
      <w:szCs w:val="24"/>
    </w:rPr>
  </w:style>
  <w:style w:type="character" w:customStyle="1" w:styleId="FontStyle143">
    <w:name w:val="Font Style143"/>
    <w:basedOn w:val="a0"/>
    <w:rsid w:val="00B212CB"/>
    <w:rPr>
      <w:rFonts w:ascii="Century Schoolbook" w:hAnsi="Century Schoolbook" w:cs="Century Schoolbook" w:hint="default"/>
      <w:b/>
      <w:bCs/>
      <w:sz w:val="22"/>
      <w:szCs w:val="22"/>
    </w:rPr>
  </w:style>
  <w:style w:type="character" w:customStyle="1" w:styleId="FontStyle146">
    <w:name w:val="Font Style146"/>
    <w:basedOn w:val="a0"/>
    <w:rsid w:val="00B212CB"/>
    <w:rPr>
      <w:rFonts w:ascii="Century Schoolbook" w:hAnsi="Century Schoolbook" w:cs="Century Schoolbook" w:hint="default"/>
      <w:sz w:val="22"/>
      <w:szCs w:val="22"/>
    </w:rPr>
  </w:style>
  <w:style w:type="table" w:styleId="af6">
    <w:name w:val="Table Grid"/>
    <w:basedOn w:val="a1"/>
    <w:rsid w:val="00B212C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8E6695"/>
    <w:pPr>
      <w:spacing w:after="200" w:line="276" w:lineRule="auto"/>
    </w:pPr>
    <w:rPr>
      <w:rFonts w:ascii="Times New Roman" w:eastAsiaTheme="minorEastAsia" w:hAnsi="Times New Roman" w:cstheme="minorBidi"/>
      <w:lang w:val="ru-RU" w:eastAsia="ru-RU" w:bidi="ar-SA"/>
    </w:rPr>
  </w:style>
  <w:style w:type="paragraph" w:styleId="af8">
    <w:name w:val="Body Text"/>
    <w:basedOn w:val="a"/>
    <w:link w:val="af9"/>
    <w:unhideWhenUsed/>
    <w:rsid w:val="007B3944"/>
    <w:pPr>
      <w:spacing w:line="280" w:lineRule="exact"/>
      <w:jc w:val="both"/>
    </w:pPr>
    <w:rPr>
      <w:rFonts w:ascii="Arial" w:hAnsi="Arial"/>
      <w:szCs w:val="20"/>
      <w:lang w:val="ru-RU" w:eastAsia="ru-RU" w:bidi="ar-SA"/>
    </w:rPr>
  </w:style>
  <w:style w:type="character" w:customStyle="1" w:styleId="af9">
    <w:name w:val="Основной текст Знак"/>
    <w:basedOn w:val="a0"/>
    <w:link w:val="af8"/>
    <w:rsid w:val="007B394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locked/>
    <w:rsid w:val="007B3944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Zag1">
    <w:name w:val="Zag_1"/>
    <w:basedOn w:val="a"/>
    <w:rsid w:val="007B394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lang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BA4A7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4A7F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30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11</cp:revision>
  <cp:lastPrinted>2017-10-17T06:24:00Z</cp:lastPrinted>
  <dcterms:created xsi:type="dcterms:W3CDTF">2015-01-05T15:12:00Z</dcterms:created>
  <dcterms:modified xsi:type="dcterms:W3CDTF">2002-01-01T00:03:00Z</dcterms:modified>
</cp:coreProperties>
</file>