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F2" w:rsidRDefault="00C93C8E">
      <w:pPr>
        <w:pStyle w:val="20"/>
        <w:shd w:val="clear" w:color="auto" w:fill="auto"/>
        <w:spacing w:line="220" w:lineRule="exact"/>
      </w:pPr>
      <w:r>
        <w:t>РЕГИОНАЛЬНАЯ СЛУЖБА ПО НАДЗОРУ И КОНТРОЛЮ В СФЕРЕ ОБРАЗОВАНИЯ</w:t>
      </w:r>
    </w:p>
    <w:p w:rsidR="00535AF2" w:rsidRDefault="00C93C8E">
      <w:pPr>
        <w:pStyle w:val="20"/>
        <w:shd w:val="clear" w:color="auto" w:fill="auto"/>
        <w:spacing w:after="240" w:line="220" w:lineRule="exact"/>
      </w:pPr>
      <w:r>
        <w:t>РОСТОВСКОЙ ОБЛАСТИ</w:t>
      </w:r>
    </w:p>
    <w:p w:rsidR="00535AF2" w:rsidRDefault="00C93C8E">
      <w:pPr>
        <w:pStyle w:val="30"/>
        <w:shd w:val="clear" w:color="auto" w:fill="auto"/>
        <w:spacing w:before="0" w:line="260" w:lineRule="exact"/>
      </w:pPr>
      <w:r>
        <w:t>ПРИКАЗ</w:t>
      </w:r>
    </w:p>
    <w:p w:rsidR="00535AF2" w:rsidRDefault="00F3291D">
      <w:pPr>
        <w:pStyle w:val="10"/>
        <w:keepNext/>
        <w:keepLines/>
        <w:shd w:val="clear" w:color="auto" w:fill="auto"/>
        <w:tabs>
          <w:tab w:val="right" w:pos="8238"/>
          <w:tab w:val="right" w:pos="8891"/>
          <w:tab w:val="right" w:pos="9198"/>
        </w:tabs>
        <w:spacing w:after="213" w:line="300" w:lineRule="exact"/>
        <w:ind w:left="280"/>
      </w:pPr>
      <w:bookmarkStart w:id="0" w:name="bookmark0"/>
      <w:r w:rsidRPr="00F3291D">
        <w:rPr>
          <w:rStyle w:val="11"/>
          <w:rFonts w:ascii="Times New Roman" w:hAnsi="Times New Roman" w:cs="Times New Roman"/>
          <w:bCs/>
          <w:i/>
          <w:iCs/>
          <w:sz w:val="28"/>
          <w:u w:val="none"/>
        </w:rPr>
        <w:t>16.03.2015 г</w:t>
      </w:r>
      <w:r w:rsidR="00C93C8E">
        <w:rPr>
          <w:rStyle w:val="1FranklinGothicBook115pt0pt"/>
        </w:rPr>
        <w:tab/>
        <w:t>№</w:t>
      </w:r>
      <w:r w:rsidR="00C93C8E">
        <w:rPr>
          <w:rStyle w:val="1FranklinGothicBook115pt0pt"/>
        </w:rPr>
        <w:tab/>
      </w:r>
      <w:bookmarkEnd w:id="0"/>
      <w:r>
        <w:rPr>
          <w:rStyle w:val="1FranklinGothicBook115pt0pt"/>
        </w:rPr>
        <w:t>1853</w:t>
      </w:r>
    </w:p>
    <w:p w:rsidR="00535AF2" w:rsidRDefault="00C93C8E">
      <w:pPr>
        <w:pStyle w:val="40"/>
        <w:shd w:val="clear" w:color="auto" w:fill="auto"/>
        <w:spacing w:before="0" w:after="216" w:line="220" w:lineRule="exact"/>
      </w:pPr>
      <w:r>
        <w:t>г. Ростов-на-Дону</w:t>
      </w:r>
    </w:p>
    <w:p w:rsidR="00535AF2" w:rsidRDefault="00C93C8E">
      <w:pPr>
        <w:pStyle w:val="40"/>
        <w:shd w:val="clear" w:color="auto" w:fill="auto"/>
        <w:spacing w:before="0" w:after="262" w:line="254" w:lineRule="exact"/>
        <w:ind w:left="20" w:right="5580"/>
        <w:jc w:val="both"/>
      </w:pPr>
      <w:r>
        <w:t xml:space="preserve">О проведении </w:t>
      </w:r>
      <w:proofErr w:type="spellStart"/>
      <w:r>
        <w:t>аккредитационной</w:t>
      </w:r>
      <w:proofErr w:type="spellEnd"/>
      <w:r>
        <w:t xml:space="preserve"> экспертизы МБОУ </w:t>
      </w:r>
      <w:proofErr w:type="spellStart"/>
      <w:r>
        <w:t>Верхнеобливской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(Тацинский район)</w:t>
      </w:r>
    </w:p>
    <w:p w:rsidR="00535AF2" w:rsidRDefault="00C93C8E">
      <w:pPr>
        <w:pStyle w:val="12"/>
        <w:shd w:val="clear" w:color="auto" w:fill="auto"/>
        <w:spacing w:before="0" w:after="334"/>
        <w:ind w:left="20" w:right="20" w:firstLine="660"/>
      </w:pPr>
      <w:r>
        <w:t>В соответствии с Федеральным законом от 29.12.2012</w:t>
      </w:r>
      <w:r>
        <w:t xml:space="preserve"> № 273-ФЗ «Об образовании в Российской Федерации», Положением о государственной аккредитации образовательной деятельности, утвержденным постановлением Правительства Российской Федерации от 18.11.2013 № 1039, на основании заявления Муниципального бюджетного</w:t>
      </w:r>
      <w:r>
        <w:t xml:space="preserve"> общеобразовательного учреждения </w:t>
      </w:r>
      <w:proofErr w:type="spellStart"/>
      <w:r>
        <w:t>Верхнеобливской</w:t>
      </w:r>
      <w:proofErr w:type="spellEnd"/>
      <w:r>
        <w:t xml:space="preserve"> основной общеобразовательной школы от 24.12.2014</w:t>
      </w:r>
    </w:p>
    <w:p w:rsidR="00535AF2" w:rsidRDefault="00C93C8E">
      <w:pPr>
        <w:pStyle w:val="12"/>
        <w:shd w:val="clear" w:color="auto" w:fill="auto"/>
        <w:spacing w:before="0" w:after="199" w:line="260" w:lineRule="exact"/>
        <w:jc w:val="center"/>
      </w:pPr>
      <w:r>
        <w:t>ПРИКАЗЫВАЮ:</w:t>
      </w:r>
    </w:p>
    <w:p w:rsidR="00535AF2" w:rsidRDefault="00C93C8E">
      <w:pPr>
        <w:pStyle w:val="12"/>
        <w:numPr>
          <w:ilvl w:val="0"/>
          <w:numId w:val="1"/>
        </w:numPr>
        <w:shd w:val="clear" w:color="auto" w:fill="auto"/>
        <w:spacing w:before="0" w:after="0" w:line="307" w:lineRule="exact"/>
        <w:ind w:left="20" w:right="20" w:firstLine="660"/>
      </w:pPr>
      <w:r>
        <w:t xml:space="preserve"> Определить состав экспертов (далее - экспертная группа) для проведения </w:t>
      </w:r>
      <w:proofErr w:type="spellStart"/>
      <w:r>
        <w:t>аккредитационной</w:t>
      </w:r>
      <w:proofErr w:type="spellEnd"/>
      <w:r>
        <w:t xml:space="preserve"> экспертизы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Муниципального бюджетного общеобразовательного учреждения </w:t>
      </w:r>
      <w:proofErr w:type="spellStart"/>
      <w:r>
        <w:t>Верхнеобливской</w:t>
      </w:r>
      <w:proofErr w:type="spellEnd"/>
      <w:r>
        <w:t xml:space="preserve"> основной общеобразовател</w:t>
      </w:r>
      <w:r>
        <w:t>ьной школы по заявленным для государственной аккредитации образовательным программам федеральным государственным образовательным стандартам и закрепить за членами экспертной группы образовательные программы:</w:t>
      </w:r>
    </w:p>
    <w:p w:rsidR="00535AF2" w:rsidRDefault="00C93C8E">
      <w:pPr>
        <w:pStyle w:val="12"/>
        <w:shd w:val="clear" w:color="auto" w:fill="auto"/>
        <w:spacing w:before="0" w:after="0" w:line="307" w:lineRule="exact"/>
        <w:ind w:left="20" w:right="20" w:firstLine="780"/>
        <w:jc w:val="left"/>
      </w:pPr>
      <w:r>
        <w:t>Костромина Елена Евгеньевна (руководитель экспер</w:t>
      </w:r>
      <w:r>
        <w:t>тной группы) - образовательная программа основного общего образования;</w:t>
      </w:r>
    </w:p>
    <w:p w:rsidR="00535AF2" w:rsidRDefault="00C93C8E">
      <w:pPr>
        <w:pStyle w:val="12"/>
        <w:shd w:val="clear" w:color="auto" w:fill="auto"/>
        <w:spacing w:before="0" w:after="0" w:line="307" w:lineRule="exact"/>
        <w:ind w:left="20" w:right="20" w:firstLine="660"/>
      </w:pPr>
      <w:proofErr w:type="spellStart"/>
      <w:r>
        <w:t>Вакало</w:t>
      </w:r>
      <w:proofErr w:type="spellEnd"/>
      <w:r>
        <w:t xml:space="preserve"> Наталья Александровна - образовательная программа начального общего образования.</w:t>
      </w:r>
    </w:p>
    <w:p w:rsidR="00535AF2" w:rsidRDefault="00C93C8E">
      <w:pPr>
        <w:pStyle w:val="12"/>
        <w:numPr>
          <w:ilvl w:val="0"/>
          <w:numId w:val="1"/>
        </w:numPr>
        <w:shd w:val="clear" w:color="auto" w:fill="auto"/>
        <w:spacing w:before="0" w:after="0" w:line="307" w:lineRule="exact"/>
        <w:ind w:left="20" w:firstLine="660"/>
      </w:pPr>
      <w:r>
        <w:t xml:space="preserve"> Экспертной группе:</w:t>
      </w:r>
    </w:p>
    <w:p w:rsidR="00535AF2" w:rsidRDefault="00C93C8E">
      <w:pPr>
        <w:pStyle w:val="12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660"/>
      </w:pPr>
      <w:r>
        <w:t xml:space="preserve"> Провести экспертизу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</w:t>
      </w:r>
      <w:r>
        <w:t>я указанной в пункте 1 настоящего приказа организации по заявленным для государственной аккредитации образовательным программам федеральным государственным образовательным стандартам в период с 30.03.2015 по 03.04.2015.</w:t>
      </w:r>
    </w:p>
    <w:p w:rsidR="00535AF2" w:rsidRDefault="00C93C8E">
      <w:pPr>
        <w:pStyle w:val="12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660"/>
      </w:pPr>
      <w:r>
        <w:t xml:space="preserve"> Представить в </w:t>
      </w:r>
      <w:proofErr w:type="spellStart"/>
      <w:r>
        <w:t>Ростобрнадзор</w:t>
      </w:r>
      <w:proofErr w:type="spellEnd"/>
      <w:r>
        <w:t xml:space="preserve"> заключе</w:t>
      </w:r>
      <w:r>
        <w:t xml:space="preserve">ние экспертной группы и отчеты об </w:t>
      </w:r>
      <w:proofErr w:type="spellStart"/>
      <w:r>
        <w:t>аккредитационной</w:t>
      </w:r>
      <w:proofErr w:type="spellEnd"/>
      <w:r>
        <w:t xml:space="preserve"> экспертизе в течение 3 рабочих дней со дня окончания проведения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F3291D" w:rsidRDefault="00C93C8E" w:rsidP="00F3291D">
      <w:pPr>
        <w:pStyle w:val="12"/>
        <w:numPr>
          <w:ilvl w:val="0"/>
          <w:numId w:val="1"/>
        </w:numPr>
        <w:shd w:val="clear" w:color="auto" w:fill="auto"/>
        <w:spacing w:before="0" w:after="0" w:line="307" w:lineRule="exact"/>
        <w:ind w:left="20" w:right="20" w:firstLine="660"/>
      </w:pPr>
      <w:r>
        <w:t xml:space="preserve"> Отделу государственной аккредитации образовательной деятельности (Васильева Н. А.):</w:t>
      </w:r>
    </w:p>
    <w:p w:rsidR="00F3291D" w:rsidRDefault="00F3291D" w:rsidP="00F3291D">
      <w:pPr>
        <w:pStyle w:val="12"/>
        <w:numPr>
          <w:ilvl w:val="0"/>
          <w:numId w:val="1"/>
        </w:numPr>
        <w:shd w:val="clear" w:color="auto" w:fill="auto"/>
        <w:spacing w:before="0" w:after="0" w:line="307" w:lineRule="exact"/>
        <w:ind w:left="20" w:right="20" w:firstLine="660"/>
      </w:pPr>
      <w:r>
        <w:t>3.1.</w:t>
      </w:r>
      <w:r>
        <w:tab/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</w:t>
      </w:r>
      <w:proofErr w:type="spellStart"/>
      <w:r>
        <w:t>Ростобрнадзора</w:t>
      </w:r>
      <w:proofErr w:type="spellEnd"/>
      <w:r>
        <w:t xml:space="preserve"> в сети «Интернет» в течение 3 рабочих дней со дня его издания.</w:t>
      </w:r>
    </w:p>
    <w:p w:rsidR="00F3291D" w:rsidRDefault="00F3291D" w:rsidP="00F3291D">
      <w:pPr>
        <w:pStyle w:val="12"/>
        <w:spacing w:line="307" w:lineRule="exact"/>
        <w:ind w:left="680" w:right="20"/>
      </w:pPr>
      <w:r>
        <w:t>3.2.</w:t>
      </w:r>
      <w:r>
        <w:tab/>
        <w:t xml:space="preserve"> Обеспечить заключение гражданско-правовых договоров с членами </w:t>
      </w:r>
      <w:r>
        <w:lastRenderedPageBreak/>
        <w:t>экспертной группы в сро</w:t>
      </w:r>
      <w:bookmarkStart w:id="1" w:name="_GoBack"/>
      <w:bookmarkEnd w:id="1"/>
      <w:r>
        <w:t>к, не превышающий 10 календарных дней со дня издания настоящего приказа.</w:t>
      </w:r>
    </w:p>
    <w:p w:rsidR="00F3291D" w:rsidRDefault="00F3291D" w:rsidP="00F3291D">
      <w:pPr>
        <w:pStyle w:val="12"/>
        <w:spacing w:line="307" w:lineRule="exact"/>
        <w:ind w:left="680" w:right="20"/>
      </w:pPr>
      <w:r>
        <w:t>3.3.</w:t>
      </w:r>
      <w:r>
        <w:tab/>
        <w:t xml:space="preserve"> Осуществить надлежащим образом принятие исполнения обязательств по заключенным в соответствии с подпунктом 3.2 настоящего пункта гражданско-правовым договорам.</w:t>
      </w:r>
    </w:p>
    <w:p w:rsidR="00F3291D" w:rsidRDefault="00F3291D" w:rsidP="00F3291D">
      <w:pPr>
        <w:pStyle w:val="12"/>
        <w:spacing w:line="307" w:lineRule="exact"/>
        <w:ind w:left="680" w:right="20"/>
      </w:pPr>
      <w:r>
        <w:t>3.4.</w:t>
      </w:r>
      <w:r>
        <w:tab/>
        <w:t xml:space="preserve"> Направить копию заключения экспертной группы в организацию, указанную в пункте 1 настоящего приказа, или вручить под роспись уполномоченному представителю данной организации в течение 3 рабочих дней со дня получения заключения экспертной группы.</w:t>
      </w: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  <w:r>
        <w:t>3.5.</w:t>
      </w:r>
      <w:r>
        <w:tab/>
        <w:t xml:space="preserve"> </w:t>
      </w:r>
      <w:proofErr w:type="gramStart"/>
      <w:r>
        <w:t>Разместить заключение</w:t>
      </w:r>
      <w:proofErr w:type="gramEnd"/>
      <w:r>
        <w:t xml:space="preserve"> экспертной группы на официальном сайте </w:t>
      </w:r>
      <w:proofErr w:type="spellStart"/>
      <w:r>
        <w:t>Ростобрнадзора</w:t>
      </w:r>
      <w:proofErr w:type="spellEnd"/>
      <w:r>
        <w:t xml:space="preserve"> в сети «Интернет» в течение 3 рабочих дней со дня его получения.</w:t>
      </w: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  <w:r w:rsidRPr="00F3291D">
        <w:t xml:space="preserve">4. </w:t>
      </w:r>
      <w:proofErr w:type="gramStart"/>
      <w:r w:rsidRPr="00F3291D">
        <w:t>Контроль за</w:t>
      </w:r>
      <w:proofErr w:type="gramEnd"/>
      <w:r w:rsidRPr="00F3291D">
        <w:t xml:space="preserve"> выполнением настоящего приказа оставляю за собой.</w:t>
      </w: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</w:p>
    <w:p w:rsidR="00F3291D" w:rsidRDefault="00F3291D" w:rsidP="00F3291D">
      <w:pPr>
        <w:framePr w:h="2525" w:wrap="around" w:vAnchor="text" w:hAnchor="margin" w:x="5118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76525" cy="1600200"/>
            <wp:effectExtent l="0" t="0" r="9525" b="0"/>
            <wp:docPr id="2" name="Рисунок 2" descr="C:\Users\98AF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D" w:rsidRDefault="00F3291D" w:rsidP="00F3291D">
      <w:pPr>
        <w:pStyle w:val="12"/>
        <w:shd w:val="clear" w:color="auto" w:fill="auto"/>
        <w:spacing w:before="0" w:after="0" w:line="307" w:lineRule="exact"/>
        <w:ind w:left="680" w:right="20"/>
      </w:pPr>
      <w:r>
        <w:t>Руководитель Региональной служб</w:t>
      </w:r>
      <w:r w:rsidRPr="00F3291D">
        <w:t>ы</w:t>
      </w:r>
    </w:p>
    <w:sectPr w:rsidR="00F3291D">
      <w:type w:val="continuous"/>
      <w:pgSz w:w="11909" w:h="16838"/>
      <w:pgMar w:top="1714" w:right="1341" w:bottom="1709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E" w:rsidRDefault="00C93C8E">
      <w:r>
        <w:separator/>
      </w:r>
    </w:p>
  </w:endnote>
  <w:endnote w:type="continuationSeparator" w:id="0">
    <w:p w:rsidR="00C93C8E" w:rsidRDefault="00C9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E" w:rsidRDefault="00C93C8E"/>
  </w:footnote>
  <w:footnote w:type="continuationSeparator" w:id="0">
    <w:p w:rsidR="00C93C8E" w:rsidRDefault="00C93C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CD9"/>
    <w:multiLevelType w:val="multilevel"/>
    <w:tmpl w:val="27122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5AF2"/>
    <w:rsid w:val="00535AF2"/>
    <w:rsid w:val="00C93C8E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FranklinGothicBook115pt0pt">
    <w:name w:val="Заголовок №1 + Franklin Gothic Book;11;5 pt;Не полужирный;Не курсив;Интервал 0 pt"/>
    <w:basedOn w:val="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Calibri" w:eastAsia="Calibri" w:hAnsi="Calibri" w:cs="Calibri"/>
      <w:b/>
      <w:bCs/>
      <w:i/>
      <w:iCs/>
      <w:spacing w:val="-3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2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FranklinGothicBook115pt0pt">
    <w:name w:val="Заголовок №1 + Franklin Gothic Book;11;5 pt;Не полужирный;Не курсив;Интервал 0 pt"/>
    <w:basedOn w:val="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Calibri" w:eastAsia="Calibri" w:hAnsi="Calibri" w:cs="Calibri"/>
      <w:b/>
      <w:bCs/>
      <w:i/>
      <w:iCs/>
      <w:spacing w:val="-3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2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2015-03-19T10:05:00Z</dcterms:created>
  <dcterms:modified xsi:type="dcterms:W3CDTF">2015-03-19T10:09:00Z</dcterms:modified>
</cp:coreProperties>
</file>